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63EFF" w:rsidRPr="005F0CDF" w:rsidRDefault="00F63EFF" w:rsidP="005F0CDF">
      <w:pPr>
        <w:jc w:val="center"/>
        <w:rPr>
          <w:b/>
          <w:sz w:val="28"/>
          <w:szCs w:val="28"/>
          <w:lang w:val="pl-PL"/>
        </w:rPr>
      </w:pPr>
      <w:r w:rsidRPr="005F0CDF">
        <w:rPr>
          <w:b/>
          <w:sz w:val="28"/>
          <w:szCs w:val="28"/>
          <w:lang w:val="pl-PL"/>
        </w:rPr>
        <w:t>PROJEKT BUDOWALNY</w:t>
      </w:r>
    </w:p>
    <w:p w:rsidR="00F63EFF" w:rsidRPr="005F0CDF" w:rsidRDefault="00AC7320" w:rsidP="005F0CDF">
      <w:pPr>
        <w:jc w:val="center"/>
        <w:rPr>
          <w:b/>
          <w:sz w:val="32"/>
          <w:szCs w:val="32"/>
          <w:lang w:val="pl-PL"/>
        </w:rPr>
      </w:pPr>
      <w:r w:rsidRPr="005F0CDF">
        <w:rPr>
          <w:b/>
          <w:sz w:val="32"/>
          <w:szCs w:val="32"/>
          <w:lang w:val="pl-PL"/>
        </w:rPr>
        <w:t>"</w:t>
      </w:r>
      <w:r w:rsidR="00F63EFF" w:rsidRPr="005F0CDF">
        <w:rPr>
          <w:b/>
          <w:sz w:val="32"/>
          <w:szCs w:val="32"/>
          <w:lang w:val="pl-PL"/>
        </w:rPr>
        <w:t>ZAGOSPODAROWANIE TERENU POD SIŁOWNIĘ PLENEROWĄ"</w:t>
      </w:r>
    </w:p>
    <w:p w:rsidR="00F63EFF" w:rsidRPr="006C541D" w:rsidRDefault="006C541D" w:rsidP="006C541D">
      <w:pPr>
        <w:jc w:val="center"/>
        <w:rPr>
          <w:b/>
          <w:sz w:val="32"/>
          <w:szCs w:val="32"/>
          <w:lang w:val="pl-PL"/>
        </w:rPr>
      </w:pPr>
      <w:r w:rsidRPr="006C541D">
        <w:rPr>
          <w:b/>
          <w:sz w:val="32"/>
          <w:szCs w:val="32"/>
          <w:lang w:val="pl-PL"/>
        </w:rPr>
        <w:t>NA TERENIE PARKU IM. KORTYŃSKIEGO</w:t>
      </w:r>
    </w:p>
    <w:p w:rsidR="00F63EFF" w:rsidRPr="005F0CDF" w:rsidRDefault="00F63EFF" w:rsidP="008D6BFD">
      <w:pPr>
        <w:rPr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235"/>
        <w:gridCol w:w="6977"/>
      </w:tblGrid>
      <w:tr w:rsidR="005F0CDF" w:rsidRPr="00CC328C" w:rsidTr="001911CA">
        <w:tc>
          <w:tcPr>
            <w:tcW w:w="2235" w:type="dxa"/>
            <w:vAlign w:val="center"/>
          </w:tcPr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Pr="005F0CDF" w:rsidRDefault="005F0CDF" w:rsidP="001911CA">
            <w:pPr>
              <w:jc w:val="center"/>
              <w:rPr>
                <w:b/>
                <w:sz w:val="24"/>
                <w:szCs w:val="24"/>
                <w:lang w:val="pl-PL"/>
              </w:rPr>
            </w:pPr>
            <w:r w:rsidRPr="005F0CDF">
              <w:rPr>
                <w:b/>
                <w:sz w:val="24"/>
                <w:szCs w:val="24"/>
                <w:lang w:val="pl-PL"/>
              </w:rPr>
              <w:t>Lokalizacja:</w:t>
            </w:r>
          </w:p>
          <w:p w:rsidR="005F0CDF" w:rsidRDefault="005F0CDF" w:rsidP="001911CA">
            <w:pPr>
              <w:rPr>
                <w:lang w:val="pl-PL"/>
              </w:rPr>
            </w:pPr>
          </w:p>
          <w:p w:rsidR="005F0CDF" w:rsidRDefault="005F0CDF" w:rsidP="001911CA">
            <w:pPr>
              <w:rPr>
                <w:lang w:val="pl-PL"/>
              </w:rPr>
            </w:pPr>
          </w:p>
          <w:p w:rsidR="005F0CDF" w:rsidRDefault="005F0CDF" w:rsidP="001911CA">
            <w:pPr>
              <w:rPr>
                <w:lang w:val="pl-PL"/>
              </w:rPr>
            </w:pPr>
          </w:p>
          <w:p w:rsidR="005F0CDF" w:rsidRDefault="005F0CDF" w:rsidP="001911CA">
            <w:pPr>
              <w:rPr>
                <w:lang w:val="pl-PL"/>
              </w:rPr>
            </w:pPr>
          </w:p>
        </w:tc>
        <w:tc>
          <w:tcPr>
            <w:tcW w:w="6977" w:type="dxa"/>
            <w:vAlign w:val="center"/>
          </w:tcPr>
          <w:p w:rsidR="00AC0B45" w:rsidRDefault="00103228" w:rsidP="00CC328C">
            <w:pPr>
              <w:rPr>
                <w:b/>
                <w:sz w:val="24"/>
                <w:szCs w:val="24"/>
                <w:lang w:val="pl-PL"/>
              </w:rPr>
            </w:pPr>
            <w:proofErr w:type="gramStart"/>
            <w:r>
              <w:rPr>
                <w:b/>
                <w:sz w:val="24"/>
                <w:szCs w:val="24"/>
                <w:lang w:val="pl-PL"/>
              </w:rPr>
              <w:t>ul</w:t>
            </w:r>
            <w:proofErr w:type="gramEnd"/>
            <w:r>
              <w:rPr>
                <w:b/>
                <w:sz w:val="24"/>
                <w:szCs w:val="24"/>
                <w:lang w:val="pl-PL"/>
              </w:rPr>
              <w:t>. Jana Pawła II nr 1</w:t>
            </w:r>
          </w:p>
          <w:p w:rsidR="00103228" w:rsidRDefault="00103228" w:rsidP="00CC328C">
            <w:pPr>
              <w:rPr>
                <w:b/>
                <w:sz w:val="24"/>
                <w:szCs w:val="24"/>
                <w:lang w:val="pl-PL"/>
              </w:rPr>
            </w:pPr>
            <w:r>
              <w:rPr>
                <w:b/>
                <w:sz w:val="24"/>
                <w:szCs w:val="24"/>
                <w:lang w:val="pl-PL"/>
              </w:rPr>
              <w:t xml:space="preserve">95-054 </w:t>
            </w:r>
            <w:r w:rsidRPr="00CC328C">
              <w:rPr>
                <w:b/>
                <w:sz w:val="24"/>
                <w:szCs w:val="24"/>
                <w:lang w:val="pl-PL"/>
              </w:rPr>
              <w:t>K</w:t>
            </w:r>
            <w:r>
              <w:rPr>
                <w:b/>
                <w:sz w:val="24"/>
                <w:szCs w:val="24"/>
                <w:lang w:val="pl-PL"/>
              </w:rPr>
              <w:t>sawerów</w:t>
            </w:r>
          </w:p>
          <w:p w:rsidR="005F0CDF" w:rsidRPr="00CC328C" w:rsidRDefault="00AC0B45" w:rsidP="00CC328C">
            <w:pPr>
              <w:rPr>
                <w:b/>
                <w:sz w:val="24"/>
                <w:szCs w:val="24"/>
                <w:lang w:val="pl-PL"/>
              </w:rPr>
            </w:pPr>
            <w:r>
              <w:rPr>
                <w:b/>
                <w:sz w:val="24"/>
                <w:szCs w:val="24"/>
                <w:lang w:val="pl-PL"/>
              </w:rPr>
              <w:t>D</w:t>
            </w:r>
            <w:r w:rsidR="00CC328C" w:rsidRPr="00CC328C">
              <w:rPr>
                <w:b/>
                <w:sz w:val="24"/>
                <w:szCs w:val="24"/>
                <w:lang w:val="pl-PL"/>
              </w:rPr>
              <w:t xml:space="preserve">ziałka </w:t>
            </w:r>
            <w:proofErr w:type="spellStart"/>
            <w:r w:rsidR="00CC328C" w:rsidRPr="00CC328C">
              <w:rPr>
                <w:b/>
                <w:sz w:val="24"/>
                <w:szCs w:val="24"/>
                <w:lang w:val="pl-PL"/>
              </w:rPr>
              <w:t>ewid</w:t>
            </w:r>
            <w:proofErr w:type="spellEnd"/>
            <w:r w:rsidR="00CC328C" w:rsidRPr="00CC328C">
              <w:rPr>
                <w:b/>
                <w:sz w:val="24"/>
                <w:szCs w:val="24"/>
                <w:lang w:val="pl-PL"/>
              </w:rPr>
              <w:t xml:space="preserve">. </w:t>
            </w:r>
            <w:r w:rsidR="00CC328C">
              <w:rPr>
                <w:b/>
                <w:sz w:val="24"/>
                <w:szCs w:val="24"/>
                <w:lang w:val="pl-PL"/>
              </w:rPr>
              <w:t>1529/3</w:t>
            </w:r>
          </w:p>
        </w:tc>
      </w:tr>
      <w:tr w:rsidR="005F0CDF" w:rsidRPr="00E15991" w:rsidTr="001911CA">
        <w:tc>
          <w:tcPr>
            <w:tcW w:w="2235" w:type="dxa"/>
            <w:vAlign w:val="center"/>
          </w:tcPr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Default="005F0CDF" w:rsidP="001911CA">
            <w:pPr>
              <w:jc w:val="center"/>
              <w:rPr>
                <w:b/>
                <w:sz w:val="24"/>
                <w:szCs w:val="24"/>
                <w:lang w:val="pl-PL"/>
              </w:rPr>
            </w:pPr>
            <w:r w:rsidRPr="005F0CDF">
              <w:rPr>
                <w:b/>
                <w:sz w:val="24"/>
                <w:szCs w:val="24"/>
                <w:lang w:val="pl-PL"/>
              </w:rPr>
              <w:t>Inwestor:</w:t>
            </w:r>
          </w:p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P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</w:tc>
        <w:tc>
          <w:tcPr>
            <w:tcW w:w="6977" w:type="dxa"/>
            <w:vAlign w:val="center"/>
          </w:tcPr>
          <w:p w:rsidR="005F0CDF" w:rsidRPr="00103228" w:rsidRDefault="00103228" w:rsidP="001911CA">
            <w:pPr>
              <w:rPr>
                <w:b/>
                <w:sz w:val="24"/>
                <w:szCs w:val="24"/>
                <w:lang w:val="pl-PL"/>
              </w:rPr>
            </w:pPr>
            <w:r w:rsidRPr="00103228">
              <w:rPr>
                <w:b/>
                <w:sz w:val="24"/>
                <w:szCs w:val="24"/>
                <w:lang w:val="pl-PL"/>
              </w:rPr>
              <w:t>GMINA KSAWERÓW</w:t>
            </w:r>
          </w:p>
          <w:p w:rsidR="00103228" w:rsidRPr="00103228" w:rsidRDefault="00103228" w:rsidP="001911CA">
            <w:pPr>
              <w:rPr>
                <w:b/>
                <w:sz w:val="24"/>
                <w:szCs w:val="24"/>
                <w:lang w:val="pl-PL"/>
              </w:rPr>
            </w:pPr>
            <w:proofErr w:type="gramStart"/>
            <w:r w:rsidRPr="00103228">
              <w:rPr>
                <w:b/>
                <w:sz w:val="24"/>
                <w:szCs w:val="24"/>
                <w:lang w:val="pl-PL"/>
              </w:rPr>
              <w:t>ul</w:t>
            </w:r>
            <w:proofErr w:type="gramEnd"/>
            <w:r w:rsidRPr="00103228">
              <w:rPr>
                <w:b/>
                <w:sz w:val="24"/>
                <w:szCs w:val="24"/>
                <w:lang w:val="pl-PL"/>
              </w:rPr>
              <w:t>. Kościuszki 3h</w:t>
            </w:r>
          </w:p>
          <w:p w:rsidR="00103228" w:rsidRDefault="00103228" w:rsidP="00103228">
            <w:pPr>
              <w:rPr>
                <w:b/>
                <w:sz w:val="24"/>
                <w:szCs w:val="24"/>
                <w:lang w:val="pl-PL"/>
              </w:rPr>
            </w:pPr>
            <w:r>
              <w:rPr>
                <w:b/>
                <w:sz w:val="24"/>
                <w:szCs w:val="24"/>
                <w:lang w:val="pl-PL"/>
              </w:rPr>
              <w:t xml:space="preserve">95-054 </w:t>
            </w:r>
            <w:r w:rsidRPr="00CC328C">
              <w:rPr>
                <w:b/>
                <w:sz w:val="24"/>
                <w:szCs w:val="24"/>
                <w:lang w:val="pl-PL"/>
              </w:rPr>
              <w:t>K</w:t>
            </w:r>
            <w:r>
              <w:rPr>
                <w:b/>
                <w:sz w:val="24"/>
                <w:szCs w:val="24"/>
                <w:lang w:val="pl-PL"/>
              </w:rPr>
              <w:t>sawerów</w:t>
            </w:r>
          </w:p>
          <w:p w:rsidR="00103228" w:rsidRDefault="00103228" w:rsidP="001911CA">
            <w:pPr>
              <w:rPr>
                <w:lang w:val="pl-PL"/>
              </w:rPr>
            </w:pPr>
          </w:p>
        </w:tc>
      </w:tr>
    </w:tbl>
    <w:p w:rsidR="00F63EFF" w:rsidRDefault="00F63EFF" w:rsidP="005F0CDF">
      <w:pPr>
        <w:rPr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235"/>
        <w:gridCol w:w="6977"/>
      </w:tblGrid>
      <w:tr w:rsidR="005F0CDF" w:rsidRPr="00103228" w:rsidTr="001911CA">
        <w:tc>
          <w:tcPr>
            <w:tcW w:w="2235" w:type="dxa"/>
            <w:vAlign w:val="center"/>
          </w:tcPr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Pr="005F0CDF" w:rsidRDefault="005F0CDF" w:rsidP="001911CA">
            <w:pPr>
              <w:jc w:val="center"/>
              <w:rPr>
                <w:b/>
                <w:sz w:val="24"/>
                <w:szCs w:val="24"/>
                <w:lang w:val="pl-PL"/>
              </w:rPr>
            </w:pPr>
            <w:r>
              <w:rPr>
                <w:b/>
                <w:sz w:val="24"/>
                <w:szCs w:val="24"/>
                <w:lang w:val="pl-PL"/>
              </w:rPr>
              <w:t>Projektant</w:t>
            </w:r>
            <w:r w:rsidRPr="005F0CDF">
              <w:rPr>
                <w:b/>
                <w:sz w:val="24"/>
                <w:szCs w:val="24"/>
                <w:lang w:val="pl-PL"/>
              </w:rPr>
              <w:t>:</w:t>
            </w:r>
          </w:p>
          <w:p w:rsidR="005F0CDF" w:rsidRDefault="005F0CDF" w:rsidP="001911CA">
            <w:pPr>
              <w:rPr>
                <w:lang w:val="pl-PL"/>
              </w:rPr>
            </w:pPr>
          </w:p>
          <w:p w:rsidR="005F0CDF" w:rsidRDefault="005F0CDF" w:rsidP="001911CA">
            <w:pPr>
              <w:rPr>
                <w:lang w:val="pl-PL"/>
              </w:rPr>
            </w:pPr>
          </w:p>
          <w:p w:rsidR="005F0CDF" w:rsidRDefault="005F0CDF" w:rsidP="001911CA">
            <w:pPr>
              <w:rPr>
                <w:lang w:val="pl-PL"/>
              </w:rPr>
            </w:pPr>
          </w:p>
          <w:p w:rsidR="005F0CDF" w:rsidRDefault="005F0CDF" w:rsidP="001911CA">
            <w:pPr>
              <w:rPr>
                <w:lang w:val="pl-PL"/>
              </w:rPr>
            </w:pPr>
          </w:p>
        </w:tc>
        <w:tc>
          <w:tcPr>
            <w:tcW w:w="6977" w:type="dxa"/>
            <w:vAlign w:val="center"/>
          </w:tcPr>
          <w:p w:rsidR="005F0CDF" w:rsidRPr="005F0CDF" w:rsidRDefault="005F0CDF" w:rsidP="001911CA">
            <w:pPr>
              <w:pStyle w:val="Tytu"/>
              <w:jc w:val="left"/>
              <w:rPr>
                <w:rFonts w:asciiTheme="minorHAnsi" w:hAnsiTheme="minorHAnsi" w:cstheme="minorHAnsi"/>
                <w:sz w:val="24"/>
                <w:lang w:val="pl-PL"/>
              </w:rPr>
            </w:pPr>
            <w:proofErr w:type="gram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mgr</w:t>
            </w:r>
            <w:proofErr w:type="gram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 xml:space="preserve"> inż. arch. Magdalena Ewa </w:t>
            </w:r>
            <w:proofErr w:type="spell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Załucka</w:t>
            </w:r>
            <w:proofErr w:type="spell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- Dąbrowska</w:t>
            </w:r>
          </w:p>
          <w:p w:rsidR="005F0CDF" w:rsidRPr="005F0CDF" w:rsidRDefault="005F0CDF" w:rsidP="001911CA">
            <w:pPr>
              <w:pStyle w:val="Tytu"/>
              <w:jc w:val="left"/>
              <w:rPr>
                <w:rFonts w:asciiTheme="minorHAnsi" w:hAnsiTheme="minorHAnsi" w:cstheme="minorHAnsi"/>
                <w:sz w:val="24"/>
                <w:lang w:val="pl-PL"/>
              </w:rPr>
            </w:pPr>
            <w:proofErr w:type="spellStart"/>
            <w:proofErr w:type="gram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upr</w:t>
            </w:r>
            <w:proofErr w:type="spellEnd"/>
            <w:proofErr w:type="gram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 xml:space="preserve">. </w:t>
            </w:r>
            <w:proofErr w:type="gram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bud</w:t>
            </w:r>
            <w:proofErr w:type="gram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 xml:space="preserve">. </w:t>
            </w:r>
            <w:proofErr w:type="gram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nr</w:t>
            </w:r>
            <w:proofErr w:type="gram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 xml:space="preserve"> 6 /2006 /WM</w:t>
            </w:r>
          </w:p>
          <w:p w:rsidR="005F0CDF" w:rsidRDefault="005F0CDF" w:rsidP="001911CA">
            <w:pPr>
              <w:rPr>
                <w:lang w:val="pl-PL"/>
              </w:rPr>
            </w:pPr>
            <w:proofErr w:type="gramStart"/>
            <w:r w:rsidRPr="005F0CDF">
              <w:rPr>
                <w:b/>
                <w:sz w:val="24"/>
                <w:szCs w:val="24"/>
                <w:lang w:val="pl-PL"/>
              </w:rPr>
              <w:t>nr</w:t>
            </w:r>
            <w:proofErr w:type="gramEnd"/>
            <w:r w:rsidRPr="005F0CDF">
              <w:rPr>
                <w:b/>
                <w:sz w:val="24"/>
                <w:szCs w:val="24"/>
                <w:lang w:val="pl-PL"/>
              </w:rPr>
              <w:t xml:space="preserve"> </w:t>
            </w:r>
            <w:proofErr w:type="spellStart"/>
            <w:r w:rsidRPr="005F0CDF">
              <w:rPr>
                <w:b/>
                <w:sz w:val="24"/>
                <w:szCs w:val="24"/>
                <w:lang w:val="pl-PL"/>
              </w:rPr>
              <w:t>ewid</w:t>
            </w:r>
            <w:proofErr w:type="spellEnd"/>
            <w:r w:rsidRPr="005F0CDF">
              <w:rPr>
                <w:b/>
                <w:sz w:val="24"/>
                <w:szCs w:val="24"/>
                <w:lang w:val="pl-PL"/>
              </w:rPr>
              <w:t>. WM-0171</w:t>
            </w:r>
          </w:p>
        </w:tc>
      </w:tr>
    </w:tbl>
    <w:p w:rsidR="005F0CDF" w:rsidRPr="005F0CDF" w:rsidRDefault="005F0CDF" w:rsidP="005F0CDF">
      <w:pPr>
        <w:rPr>
          <w:sz w:val="24"/>
          <w:szCs w:val="24"/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235"/>
        <w:gridCol w:w="6977"/>
      </w:tblGrid>
      <w:tr w:rsidR="005F0CDF" w:rsidRPr="00E15991" w:rsidTr="001911CA">
        <w:trPr>
          <w:trHeight w:val="1690"/>
        </w:trPr>
        <w:tc>
          <w:tcPr>
            <w:tcW w:w="2235" w:type="dxa"/>
            <w:vAlign w:val="center"/>
          </w:tcPr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Default="005F0CDF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5F0CDF" w:rsidRPr="005F0CDF" w:rsidRDefault="005F0CDF" w:rsidP="001911CA">
            <w:pPr>
              <w:jc w:val="center"/>
              <w:rPr>
                <w:b/>
                <w:sz w:val="24"/>
                <w:szCs w:val="24"/>
                <w:lang w:val="pl-PL"/>
              </w:rPr>
            </w:pPr>
            <w:r>
              <w:rPr>
                <w:b/>
                <w:sz w:val="24"/>
                <w:szCs w:val="24"/>
                <w:lang w:val="pl-PL"/>
              </w:rPr>
              <w:t>Opracował</w:t>
            </w:r>
            <w:r w:rsidRPr="005F0CDF">
              <w:rPr>
                <w:b/>
                <w:sz w:val="24"/>
                <w:szCs w:val="24"/>
                <w:lang w:val="pl-PL"/>
              </w:rPr>
              <w:t>:</w:t>
            </w:r>
          </w:p>
          <w:p w:rsidR="005F0CDF" w:rsidRDefault="005F0CDF" w:rsidP="001911CA">
            <w:pPr>
              <w:rPr>
                <w:lang w:val="pl-PL"/>
              </w:rPr>
            </w:pPr>
          </w:p>
          <w:p w:rsidR="005F0CDF" w:rsidRDefault="005F0CDF" w:rsidP="001911CA">
            <w:pPr>
              <w:rPr>
                <w:lang w:val="pl-PL"/>
              </w:rPr>
            </w:pPr>
          </w:p>
        </w:tc>
        <w:tc>
          <w:tcPr>
            <w:tcW w:w="6977" w:type="dxa"/>
            <w:vAlign w:val="center"/>
          </w:tcPr>
          <w:p w:rsidR="005F0CDF" w:rsidRDefault="005F0CDF" w:rsidP="001911CA">
            <w:pPr>
              <w:pStyle w:val="Tytu"/>
              <w:jc w:val="left"/>
              <w:rPr>
                <w:lang w:val="pl-PL"/>
              </w:rPr>
            </w:pPr>
            <w:proofErr w:type="gram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mgr</w:t>
            </w:r>
            <w:proofErr w:type="gram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 xml:space="preserve"> inż. arch. </w:t>
            </w:r>
            <w:r>
              <w:rPr>
                <w:rFonts w:asciiTheme="minorHAnsi" w:hAnsiTheme="minorHAnsi" w:cstheme="minorHAnsi"/>
                <w:sz w:val="24"/>
                <w:lang w:val="pl-PL"/>
              </w:rPr>
              <w:t>kraj. Cezary Sowiński</w:t>
            </w:r>
          </w:p>
        </w:tc>
      </w:tr>
    </w:tbl>
    <w:p w:rsidR="00F63EFF" w:rsidRPr="005F0CDF" w:rsidRDefault="00F63EFF" w:rsidP="008D6BFD">
      <w:pPr>
        <w:rPr>
          <w:sz w:val="24"/>
          <w:szCs w:val="24"/>
          <w:lang w:val="pl-PL"/>
        </w:rPr>
      </w:pPr>
    </w:p>
    <w:p w:rsidR="0092121D" w:rsidRPr="005F0CDF" w:rsidRDefault="0092121D" w:rsidP="008D6BFD">
      <w:pPr>
        <w:rPr>
          <w:lang w:val="pl-PL"/>
        </w:rPr>
      </w:pPr>
    </w:p>
    <w:p w:rsidR="00F63EFF" w:rsidRPr="005F0CDF" w:rsidRDefault="00F63EFF" w:rsidP="008D6BFD">
      <w:pPr>
        <w:rPr>
          <w:lang w:val="pl-PL"/>
        </w:rPr>
      </w:pPr>
    </w:p>
    <w:p w:rsidR="008D6BFD" w:rsidRDefault="00AC7320" w:rsidP="008D6BFD">
      <w:pPr>
        <w:jc w:val="center"/>
        <w:rPr>
          <w:b/>
          <w:sz w:val="24"/>
          <w:szCs w:val="24"/>
          <w:lang w:val="pl-PL"/>
        </w:rPr>
      </w:pPr>
      <w:r w:rsidRPr="007E5023">
        <w:rPr>
          <w:b/>
          <w:sz w:val="24"/>
          <w:szCs w:val="24"/>
          <w:lang w:val="pl-PL"/>
        </w:rPr>
        <w:t>5 lipiec</w:t>
      </w:r>
      <w:r w:rsidR="008D6BFD" w:rsidRPr="007E5023">
        <w:rPr>
          <w:b/>
          <w:sz w:val="24"/>
          <w:szCs w:val="24"/>
          <w:lang w:val="pl-PL"/>
        </w:rPr>
        <w:t xml:space="preserve"> 2016</w:t>
      </w:r>
      <w:r w:rsidR="005F0CDF" w:rsidRPr="007E5023">
        <w:rPr>
          <w:b/>
          <w:sz w:val="24"/>
          <w:szCs w:val="24"/>
          <w:lang w:val="pl-PL"/>
        </w:rPr>
        <w:t xml:space="preserve"> </w:t>
      </w:r>
      <w:r w:rsidR="008D6BFD" w:rsidRPr="007E5023">
        <w:rPr>
          <w:b/>
          <w:sz w:val="24"/>
          <w:szCs w:val="24"/>
          <w:lang w:val="pl-PL"/>
        </w:rPr>
        <w:t>r</w:t>
      </w:r>
      <w:r w:rsidR="005F0CDF" w:rsidRPr="007E5023">
        <w:rPr>
          <w:b/>
          <w:sz w:val="24"/>
          <w:szCs w:val="24"/>
          <w:lang w:val="pl-PL"/>
        </w:rPr>
        <w:t>.</w:t>
      </w:r>
    </w:p>
    <w:p w:rsidR="007E5023" w:rsidRPr="007E5023" w:rsidRDefault="007E5023" w:rsidP="008D6BFD">
      <w:pPr>
        <w:jc w:val="center"/>
        <w:rPr>
          <w:b/>
          <w:sz w:val="24"/>
          <w:szCs w:val="24"/>
          <w:lang w:val="pl-PL"/>
        </w:rPr>
      </w:pPr>
    </w:p>
    <w:p w:rsidR="00F63EFF" w:rsidRPr="0004082A" w:rsidRDefault="00F63EFF" w:rsidP="00693CA6">
      <w:pPr>
        <w:jc w:val="center"/>
        <w:rPr>
          <w:b/>
          <w:lang w:val="pl-PL"/>
        </w:rPr>
      </w:pPr>
      <w:r w:rsidRPr="0004082A">
        <w:rPr>
          <w:b/>
          <w:lang w:val="pl-PL"/>
        </w:rPr>
        <w:lastRenderedPageBreak/>
        <w:t>ZAWARTOŚĆ OPRACOWANIA</w:t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val="en-US"/>
        </w:rPr>
        <w:id w:val="17034624"/>
        <w:docPartObj>
          <w:docPartGallery w:val="Table of Contents"/>
          <w:docPartUnique/>
        </w:docPartObj>
      </w:sdtPr>
      <w:sdtEndPr>
        <w:rPr>
          <w:rFonts w:cstheme="minorHAnsi"/>
        </w:rPr>
      </w:sdtEndPr>
      <w:sdtContent>
        <w:p w:rsidR="00653293" w:rsidRPr="00CF6A29" w:rsidRDefault="00653293" w:rsidP="00653293">
          <w:pPr>
            <w:pStyle w:val="Nagwekspisutreci"/>
            <w:rPr>
              <w:rFonts w:asciiTheme="minorHAnsi" w:hAnsiTheme="minorHAnsi"/>
            </w:rPr>
          </w:pPr>
        </w:p>
        <w:p w:rsidR="00653293" w:rsidRDefault="00653293" w:rsidP="00653293">
          <w:pPr>
            <w:pStyle w:val="Spistreci1"/>
            <w:tabs>
              <w:tab w:val="right" w:leader="dot" w:pos="9062"/>
            </w:tabs>
            <w:rPr>
              <w:rFonts w:eastAsiaTheme="minorEastAsia"/>
              <w:noProof/>
              <w:lang w:eastAsia="pl-PL"/>
            </w:rPr>
          </w:pPr>
          <w:r>
            <w:t xml:space="preserve">    </w:t>
          </w:r>
          <w:r w:rsidR="00F33A66" w:rsidRPr="00CF6A29">
            <w:fldChar w:fldCharType="begin"/>
          </w:r>
          <w:r w:rsidRPr="00CF6A29">
            <w:instrText xml:space="preserve"> TOC \o "1-3" \h \z \u </w:instrText>
          </w:r>
          <w:r w:rsidR="00F33A66" w:rsidRPr="00CF6A29">
            <w:fldChar w:fldCharType="separate"/>
          </w:r>
          <w:hyperlink w:anchor="_Toc452725760" w:history="1">
            <w:r>
              <w:rPr>
                <w:rStyle w:val="Hipercze"/>
                <w:rFonts w:cs="Arial"/>
                <w:noProof/>
              </w:rPr>
              <w:t>Oświadczenia</w:t>
            </w:r>
            <w:r>
              <w:rPr>
                <w:noProof/>
                <w:webHidden/>
              </w:rPr>
              <w:tab/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61" w:history="1">
            <w:r w:rsidR="00653293" w:rsidRPr="00302B32">
              <w:rPr>
                <w:rStyle w:val="Hipercze"/>
              </w:rPr>
              <w:t>I. Zakres opracowania</w:t>
            </w:r>
            <w:r w:rsidR="00653293">
              <w:rPr>
                <w:webHidden/>
              </w:rPr>
              <w:tab/>
            </w:r>
            <w:r w:rsidR="00F33A66">
              <w:rPr>
                <w:webHidden/>
              </w:rPr>
              <w:fldChar w:fldCharType="begin"/>
            </w:r>
            <w:r w:rsidR="00653293">
              <w:rPr>
                <w:webHidden/>
              </w:rPr>
              <w:instrText xml:space="preserve"> PAGEREF _Toc452725761 \h </w:instrText>
            </w:r>
            <w:r w:rsidR="00F33A66">
              <w:rPr>
                <w:webHidden/>
              </w:rPr>
            </w:r>
            <w:r w:rsidR="00F33A66">
              <w:rPr>
                <w:webHidden/>
              </w:rPr>
              <w:fldChar w:fldCharType="separate"/>
            </w:r>
            <w:r w:rsidR="00CB68E7">
              <w:rPr>
                <w:webHidden/>
              </w:rPr>
              <w:t>6</w:t>
            </w:r>
            <w:r w:rsidR="00F33A66">
              <w:rPr>
                <w:webHidden/>
              </w:rPr>
              <w:fldChar w:fldCharType="end"/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62" w:history="1">
            <w:r w:rsidR="00653293" w:rsidRPr="00302B32">
              <w:rPr>
                <w:rStyle w:val="Hipercze"/>
              </w:rPr>
              <w:t>1. Przedmiot i cel opracowania</w:t>
            </w:r>
            <w:r w:rsidR="00653293">
              <w:rPr>
                <w:webHidden/>
              </w:rPr>
              <w:tab/>
            </w:r>
            <w:r w:rsidR="00F33A66">
              <w:rPr>
                <w:webHidden/>
              </w:rPr>
              <w:fldChar w:fldCharType="begin"/>
            </w:r>
            <w:r w:rsidR="00653293">
              <w:rPr>
                <w:webHidden/>
              </w:rPr>
              <w:instrText xml:space="preserve"> PAGEREF _Toc452725762 \h </w:instrText>
            </w:r>
            <w:r w:rsidR="00F33A66">
              <w:rPr>
                <w:webHidden/>
              </w:rPr>
            </w:r>
            <w:r w:rsidR="00F33A66">
              <w:rPr>
                <w:webHidden/>
              </w:rPr>
              <w:fldChar w:fldCharType="separate"/>
            </w:r>
            <w:r w:rsidR="00CB68E7">
              <w:rPr>
                <w:webHidden/>
              </w:rPr>
              <w:t>6</w:t>
            </w:r>
            <w:r w:rsidR="00F33A66">
              <w:rPr>
                <w:webHidden/>
              </w:rPr>
              <w:fldChar w:fldCharType="end"/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63" w:history="1">
            <w:r w:rsidR="00653293" w:rsidRPr="00302B32">
              <w:rPr>
                <w:rStyle w:val="Hipercze"/>
              </w:rPr>
              <w:t>2. Zakres opracowania</w:t>
            </w:r>
            <w:r w:rsidR="00653293">
              <w:rPr>
                <w:webHidden/>
              </w:rPr>
              <w:tab/>
            </w:r>
            <w:r w:rsidR="00F33A66">
              <w:rPr>
                <w:webHidden/>
              </w:rPr>
              <w:fldChar w:fldCharType="begin"/>
            </w:r>
            <w:r w:rsidR="00653293">
              <w:rPr>
                <w:webHidden/>
              </w:rPr>
              <w:instrText xml:space="preserve"> PAGEREF _Toc452725763 \h </w:instrText>
            </w:r>
            <w:r w:rsidR="00F33A66">
              <w:rPr>
                <w:webHidden/>
              </w:rPr>
            </w:r>
            <w:r w:rsidR="00F33A66">
              <w:rPr>
                <w:webHidden/>
              </w:rPr>
              <w:fldChar w:fldCharType="separate"/>
            </w:r>
            <w:r w:rsidR="00CB68E7">
              <w:rPr>
                <w:webHidden/>
              </w:rPr>
              <w:t>6</w:t>
            </w:r>
            <w:r w:rsidR="00F33A66">
              <w:rPr>
                <w:webHidden/>
              </w:rPr>
              <w:fldChar w:fldCharType="end"/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64" w:history="1">
            <w:r w:rsidR="00653293" w:rsidRPr="00302B32">
              <w:rPr>
                <w:rStyle w:val="Hipercze"/>
              </w:rPr>
              <w:t>3.  Podstawa opracowania</w:t>
            </w:r>
            <w:r w:rsidR="00653293">
              <w:rPr>
                <w:webHidden/>
              </w:rPr>
              <w:tab/>
            </w:r>
            <w:r w:rsidR="00F33A66">
              <w:rPr>
                <w:webHidden/>
              </w:rPr>
              <w:fldChar w:fldCharType="begin"/>
            </w:r>
            <w:r w:rsidR="00653293">
              <w:rPr>
                <w:webHidden/>
              </w:rPr>
              <w:instrText xml:space="preserve"> PAGEREF _Toc452725764 \h </w:instrText>
            </w:r>
            <w:r w:rsidR="00F33A66">
              <w:rPr>
                <w:webHidden/>
              </w:rPr>
            </w:r>
            <w:r w:rsidR="00F33A66">
              <w:rPr>
                <w:webHidden/>
              </w:rPr>
              <w:fldChar w:fldCharType="separate"/>
            </w:r>
            <w:r w:rsidR="00CB68E7">
              <w:rPr>
                <w:webHidden/>
              </w:rPr>
              <w:t>6</w:t>
            </w:r>
            <w:r w:rsidR="00F33A66">
              <w:rPr>
                <w:webHidden/>
              </w:rPr>
              <w:fldChar w:fldCharType="end"/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65" w:history="1">
            <w:r w:rsidR="00653293" w:rsidRPr="00302B32">
              <w:rPr>
                <w:rStyle w:val="Hipercze"/>
              </w:rPr>
              <w:t>4. Istniejący stan zagospodarowania działki</w:t>
            </w:r>
            <w:r w:rsidR="00653293">
              <w:rPr>
                <w:webHidden/>
              </w:rPr>
              <w:tab/>
            </w:r>
            <w:r w:rsidR="00F33A66">
              <w:rPr>
                <w:webHidden/>
              </w:rPr>
              <w:fldChar w:fldCharType="begin"/>
            </w:r>
            <w:r w:rsidR="00653293">
              <w:rPr>
                <w:webHidden/>
              </w:rPr>
              <w:instrText xml:space="preserve"> PAGEREF _Toc452725765 \h </w:instrText>
            </w:r>
            <w:r w:rsidR="00F33A66">
              <w:rPr>
                <w:webHidden/>
              </w:rPr>
            </w:r>
            <w:r w:rsidR="00F33A66">
              <w:rPr>
                <w:webHidden/>
              </w:rPr>
              <w:fldChar w:fldCharType="separate"/>
            </w:r>
            <w:r w:rsidR="00CB68E7">
              <w:rPr>
                <w:webHidden/>
              </w:rPr>
              <w:t>6</w:t>
            </w:r>
            <w:r w:rsidR="00F33A66">
              <w:rPr>
                <w:webHidden/>
              </w:rPr>
              <w:fldChar w:fldCharType="end"/>
            </w:r>
          </w:hyperlink>
          <w:r w:rsidR="0075788C">
            <w:t>-7</w:t>
          </w:r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66" w:history="1">
            <w:r w:rsidR="00653293" w:rsidRPr="00302B32">
              <w:rPr>
                <w:rStyle w:val="Hipercze"/>
              </w:rPr>
              <w:t xml:space="preserve">5. Obszar </w:t>
            </w:r>
            <w:r w:rsidR="00653293" w:rsidRPr="0088220A">
              <w:rPr>
                <w:rStyle w:val="Hipercze"/>
                <w:sz w:val="24"/>
                <w:szCs w:val="24"/>
              </w:rPr>
              <w:t>Natura</w:t>
            </w:r>
            <w:r w:rsidR="00653293" w:rsidRPr="00302B32">
              <w:rPr>
                <w:rStyle w:val="Hipercze"/>
              </w:rPr>
              <w:t xml:space="preserve"> 2000</w:t>
            </w:r>
            <w:r w:rsidR="00653293">
              <w:rPr>
                <w:webHidden/>
              </w:rPr>
              <w:tab/>
            </w:r>
            <w:r w:rsidR="00F33A66">
              <w:rPr>
                <w:webHidden/>
              </w:rPr>
              <w:fldChar w:fldCharType="begin"/>
            </w:r>
            <w:r w:rsidR="00653293">
              <w:rPr>
                <w:webHidden/>
              </w:rPr>
              <w:instrText xml:space="preserve"> PAGEREF _Toc452725766 \h </w:instrText>
            </w:r>
            <w:r w:rsidR="00F33A66">
              <w:rPr>
                <w:webHidden/>
              </w:rPr>
            </w:r>
            <w:r w:rsidR="00F33A66">
              <w:rPr>
                <w:webHidden/>
              </w:rPr>
              <w:fldChar w:fldCharType="separate"/>
            </w:r>
            <w:r w:rsidR="00CB68E7">
              <w:rPr>
                <w:webHidden/>
              </w:rPr>
              <w:t>7</w:t>
            </w:r>
            <w:r w:rsidR="00F33A66">
              <w:rPr>
                <w:webHidden/>
              </w:rPr>
              <w:fldChar w:fldCharType="end"/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67" w:history="1">
            <w:r w:rsidR="00653293" w:rsidRPr="00302B32">
              <w:rPr>
                <w:rStyle w:val="Hipercze"/>
              </w:rPr>
              <w:t>6. Wpływ inwestycji na środowisko</w:t>
            </w:r>
            <w:r w:rsidR="00653293">
              <w:rPr>
                <w:webHidden/>
              </w:rPr>
              <w:tab/>
            </w:r>
            <w:r w:rsidR="00F33A66">
              <w:rPr>
                <w:webHidden/>
              </w:rPr>
              <w:fldChar w:fldCharType="begin"/>
            </w:r>
            <w:r w:rsidR="00653293">
              <w:rPr>
                <w:webHidden/>
              </w:rPr>
              <w:instrText xml:space="preserve"> PAGEREF _Toc452725767 \h </w:instrText>
            </w:r>
            <w:r w:rsidR="00F33A66">
              <w:rPr>
                <w:webHidden/>
              </w:rPr>
            </w:r>
            <w:r w:rsidR="00F33A66">
              <w:rPr>
                <w:webHidden/>
              </w:rPr>
              <w:fldChar w:fldCharType="separate"/>
            </w:r>
            <w:r w:rsidR="00CB68E7">
              <w:rPr>
                <w:webHidden/>
              </w:rPr>
              <w:t>7</w:t>
            </w:r>
            <w:r w:rsidR="00F33A66">
              <w:rPr>
                <w:webHidden/>
              </w:rPr>
              <w:fldChar w:fldCharType="end"/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68" w:history="1">
            <w:r w:rsidR="00653293" w:rsidRPr="00302B32">
              <w:rPr>
                <w:rStyle w:val="Hipercze"/>
                <w:rFonts w:cstheme="minorHAnsi"/>
              </w:rPr>
              <w:t>7. Projektowane zagospodarowanie działki</w:t>
            </w:r>
            <w:r w:rsidR="00653293">
              <w:rPr>
                <w:webHidden/>
              </w:rPr>
              <w:tab/>
            </w:r>
            <w:r w:rsidR="00F33A66">
              <w:rPr>
                <w:webHidden/>
              </w:rPr>
              <w:fldChar w:fldCharType="begin"/>
            </w:r>
            <w:r w:rsidR="00653293">
              <w:rPr>
                <w:webHidden/>
              </w:rPr>
              <w:instrText xml:space="preserve"> PAGEREF _Toc452725768 \h </w:instrText>
            </w:r>
            <w:r w:rsidR="00F33A66">
              <w:rPr>
                <w:webHidden/>
              </w:rPr>
            </w:r>
            <w:r w:rsidR="00F33A66">
              <w:rPr>
                <w:webHidden/>
              </w:rPr>
              <w:fldChar w:fldCharType="separate"/>
            </w:r>
            <w:r w:rsidR="00CB68E7">
              <w:rPr>
                <w:webHidden/>
              </w:rPr>
              <w:t>7</w:t>
            </w:r>
            <w:r w:rsidR="00F33A66">
              <w:rPr>
                <w:webHidden/>
              </w:rPr>
              <w:fldChar w:fldCharType="end"/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69" w:history="1">
            <w:r w:rsidR="00653293" w:rsidRPr="00302B32">
              <w:rPr>
                <w:rStyle w:val="Hipercze"/>
              </w:rPr>
              <w:t>7.1.  Zestawienie powierzchni placu zabaw</w:t>
            </w:r>
            <w:r w:rsidR="00653293">
              <w:rPr>
                <w:webHidden/>
              </w:rPr>
              <w:tab/>
            </w:r>
          </w:hyperlink>
          <w:r w:rsidR="0054078B">
            <w:t>7-11</w:t>
          </w:r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74" w:history="1">
            <w:r w:rsidR="00653293" w:rsidRPr="00302B32">
              <w:rPr>
                <w:rStyle w:val="Hipercze"/>
              </w:rPr>
              <w:t>8. Wyposażenie placu zabaw</w:t>
            </w:r>
            <w:r w:rsidR="00653293">
              <w:rPr>
                <w:webHidden/>
              </w:rPr>
              <w:tab/>
            </w:r>
            <w:r w:rsidR="00687136">
              <w:rPr>
                <w:webHidden/>
              </w:rPr>
              <w:t>12</w:t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75" w:history="1">
            <w:r w:rsidR="00653293" w:rsidRPr="00302B32">
              <w:rPr>
                <w:rStyle w:val="Hipercze"/>
              </w:rPr>
              <w:t>8.1. Opis ogólny</w:t>
            </w:r>
            <w:r w:rsidR="00653293">
              <w:rPr>
                <w:webHidden/>
              </w:rPr>
              <w:tab/>
            </w:r>
            <w:r w:rsidR="00687136">
              <w:rPr>
                <w:webHidden/>
              </w:rPr>
              <w:t>12</w:t>
            </w:r>
          </w:hyperlink>
        </w:p>
        <w:p w:rsidR="004777BD" w:rsidRDefault="00DF0C7F" w:rsidP="004777BD">
          <w:pPr>
            <w:pStyle w:val="Spistreci2"/>
          </w:pPr>
          <w:hyperlink w:anchor="_Toc452725776" w:history="1">
            <w:r w:rsidR="00653293" w:rsidRPr="00302B32">
              <w:rPr>
                <w:rStyle w:val="Hipercze"/>
              </w:rPr>
              <w:t xml:space="preserve">8.2. </w:t>
            </w:r>
            <w:r w:rsidR="00C955BB">
              <w:rPr>
                <w:rStyle w:val="Hipercze"/>
              </w:rPr>
              <w:t>Wykaz</w:t>
            </w:r>
            <w:r w:rsidR="00653293" w:rsidRPr="00302B32">
              <w:rPr>
                <w:rStyle w:val="Hipercze"/>
              </w:rPr>
              <w:t xml:space="preserve"> urządzeń</w:t>
            </w:r>
            <w:r w:rsidR="00653293">
              <w:rPr>
                <w:webHidden/>
              </w:rPr>
              <w:tab/>
            </w:r>
            <w:r w:rsidR="00687136">
              <w:rPr>
                <w:webHidden/>
              </w:rPr>
              <w:t>12</w:t>
            </w:r>
          </w:hyperlink>
        </w:p>
        <w:p w:rsidR="004777BD" w:rsidRPr="004777BD" w:rsidRDefault="004777BD" w:rsidP="004777BD">
          <w:pPr>
            <w:pStyle w:val="Spistreci2"/>
          </w:pPr>
          <w:r>
            <w:t>8.3. Karty techniczne</w:t>
          </w:r>
          <w:r w:rsidRPr="004777BD">
            <w:rPr>
              <w:webHidden/>
            </w:rPr>
            <w:tab/>
          </w:r>
          <w:r w:rsidR="00687136">
            <w:rPr>
              <w:webHidden/>
            </w:rPr>
            <w:t>13-27</w:t>
          </w:r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77" w:history="1">
            <w:r w:rsidR="00653293" w:rsidRPr="00302B32">
              <w:rPr>
                <w:rStyle w:val="Hipercze"/>
              </w:rPr>
              <w:t>9. Czynności poprzedzające rozpoczęcie robót budowlanych</w:t>
            </w:r>
            <w:r w:rsidR="00653293">
              <w:rPr>
                <w:webHidden/>
              </w:rPr>
              <w:tab/>
            </w:r>
            <w:r w:rsidR="00687136">
              <w:rPr>
                <w:webHidden/>
              </w:rPr>
              <w:t>28</w:t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78" w:history="1">
            <w:r w:rsidR="00653293" w:rsidRPr="00302B32">
              <w:rPr>
                <w:rStyle w:val="Hipercze"/>
              </w:rPr>
              <w:t>10. Warunki BHP</w:t>
            </w:r>
            <w:r w:rsidR="00653293">
              <w:rPr>
                <w:webHidden/>
              </w:rPr>
              <w:tab/>
            </w:r>
            <w:r w:rsidR="00687136">
              <w:rPr>
                <w:webHidden/>
              </w:rPr>
              <w:t>28</w:t>
            </w:r>
          </w:hyperlink>
        </w:p>
        <w:p w:rsidR="00653293" w:rsidRDefault="00DF0C7F" w:rsidP="00653293">
          <w:pPr>
            <w:pStyle w:val="Spistreci2"/>
            <w:rPr>
              <w:rFonts w:eastAsiaTheme="minorEastAsia"/>
              <w:lang w:eastAsia="pl-PL"/>
            </w:rPr>
          </w:pPr>
          <w:hyperlink w:anchor="_Toc452725779" w:history="1">
            <w:r w:rsidR="00653293" w:rsidRPr="00302B32">
              <w:rPr>
                <w:rStyle w:val="Hipercze"/>
              </w:rPr>
              <w:t>11. Uwagi końcowe</w:t>
            </w:r>
            <w:r w:rsidR="00653293">
              <w:rPr>
                <w:webHidden/>
              </w:rPr>
              <w:tab/>
            </w:r>
            <w:r w:rsidR="00687136">
              <w:rPr>
                <w:webHidden/>
              </w:rPr>
              <w:t>28</w:t>
            </w:r>
          </w:hyperlink>
        </w:p>
        <w:p w:rsidR="00653293" w:rsidRPr="00427927" w:rsidRDefault="009C05BC" w:rsidP="00653293">
          <w:pPr>
            <w:pStyle w:val="Spistreci2"/>
            <w:rPr>
              <w:rFonts w:eastAsiaTheme="minorEastAsia"/>
              <w:lang w:eastAsia="pl-PL"/>
            </w:rPr>
          </w:pPr>
          <w:r w:rsidRPr="009C05BC">
            <w:rPr>
              <w:rStyle w:val="Hipercze"/>
              <w:color w:val="auto"/>
              <w:u w:val="none"/>
            </w:rPr>
            <w:t>II</w:t>
          </w:r>
          <w:r w:rsidR="00653293" w:rsidRPr="009C05BC">
            <w:rPr>
              <w:rStyle w:val="Hipercze"/>
              <w:color w:val="auto"/>
              <w:u w:val="none"/>
            </w:rPr>
            <w:t xml:space="preserve">. </w:t>
          </w:r>
          <w:hyperlink w:anchor="_Toc452725780" w:history="1">
            <w:r w:rsidR="00653293" w:rsidRPr="00427927">
              <w:rPr>
                <w:rStyle w:val="Hipercze"/>
              </w:rPr>
              <w:t>ZAŁĄCZNIKI</w:t>
            </w:r>
            <w:r w:rsidR="00653293" w:rsidRPr="00427927">
              <w:rPr>
                <w:webHidden/>
              </w:rPr>
              <w:tab/>
            </w:r>
          </w:hyperlink>
        </w:p>
        <w:p w:rsidR="00653293" w:rsidRPr="0088220A" w:rsidRDefault="00F33A66" w:rsidP="00653293">
          <w:pPr>
            <w:rPr>
              <w:noProof/>
              <w:lang w:val="pl-PL"/>
            </w:rPr>
          </w:pPr>
          <w:r w:rsidRPr="00CF6A29">
            <w:fldChar w:fldCharType="end"/>
          </w:r>
          <w:r w:rsidR="00653293" w:rsidRPr="00C44B10">
            <w:rPr>
              <w:b/>
              <w:noProof/>
              <w:lang w:val="pl-PL"/>
            </w:rPr>
            <w:t xml:space="preserve">Mapa  </w:t>
          </w:r>
          <w:r w:rsidR="00953FDF" w:rsidRPr="00C44B10">
            <w:rPr>
              <w:b/>
              <w:noProof/>
              <w:lang w:val="pl-PL"/>
            </w:rPr>
            <w:t xml:space="preserve">zasadnicza </w:t>
          </w:r>
          <w:r w:rsidR="00653293" w:rsidRPr="00C44B10">
            <w:rPr>
              <w:b/>
              <w:noProof/>
              <w:lang w:val="pl-PL"/>
            </w:rPr>
            <w:t>terenu</w:t>
          </w:r>
          <w:r w:rsidR="00953FDF" w:rsidRPr="0088220A">
            <w:rPr>
              <w:noProof/>
              <w:lang w:val="pl-PL"/>
            </w:rPr>
            <w:t xml:space="preserve"> </w:t>
          </w:r>
          <w:r w:rsidR="00653293" w:rsidRPr="0088220A">
            <w:rPr>
              <w:noProof/>
              <w:lang w:val="pl-PL"/>
            </w:rPr>
            <w:t>- skala 1:500</w:t>
          </w:r>
        </w:p>
        <w:p w:rsidR="00653293" w:rsidRPr="0088220A" w:rsidRDefault="00653293" w:rsidP="00653293">
          <w:pPr>
            <w:rPr>
              <w:noProof/>
              <w:lang w:val="pl-PL"/>
            </w:rPr>
          </w:pPr>
          <w:r w:rsidRPr="0088220A">
            <w:rPr>
              <w:b/>
              <w:noProof/>
              <w:lang w:val="pl-PL"/>
            </w:rPr>
            <w:t>Załącznik nr 1</w:t>
          </w:r>
          <w:r w:rsidRPr="0088220A">
            <w:rPr>
              <w:noProof/>
              <w:lang w:val="pl-PL"/>
            </w:rPr>
            <w:t>- Projekt zagospodarowania terenu skala 1:500</w:t>
          </w:r>
        </w:p>
        <w:p w:rsidR="00653293" w:rsidRPr="00672034" w:rsidRDefault="00653293" w:rsidP="00653293">
          <w:pPr>
            <w:rPr>
              <w:noProof/>
              <w:lang w:val="pl-PL"/>
            </w:rPr>
          </w:pPr>
          <w:r w:rsidRPr="00672034">
            <w:rPr>
              <w:b/>
              <w:noProof/>
              <w:lang w:val="pl-PL"/>
            </w:rPr>
            <w:t>Załącznik nr 2</w:t>
          </w:r>
          <w:r w:rsidRPr="00672034">
            <w:rPr>
              <w:noProof/>
              <w:lang w:val="pl-PL"/>
            </w:rPr>
            <w:t xml:space="preserve">- </w:t>
          </w:r>
          <w:r w:rsidR="00A54221" w:rsidRPr="00672034">
            <w:rPr>
              <w:noProof/>
              <w:lang w:val="pl-PL"/>
            </w:rPr>
            <w:t xml:space="preserve">Rozmieszczenie urządzeń z wymiarami i nawierzchnia polbrukową </w:t>
          </w:r>
          <w:r w:rsidRPr="00672034">
            <w:rPr>
              <w:noProof/>
              <w:lang w:val="pl-PL"/>
            </w:rPr>
            <w:t xml:space="preserve"> 1:100</w:t>
          </w:r>
        </w:p>
        <w:p w:rsidR="00653293" w:rsidRPr="00672034" w:rsidRDefault="00653293" w:rsidP="00653293">
          <w:pPr>
            <w:rPr>
              <w:noProof/>
              <w:lang w:val="pl-PL"/>
            </w:rPr>
          </w:pPr>
          <w:r w:rsidRPr="00672034">
            <w:rPr>
              <w:b/>
              <w:noProof/>
              <w:lang w:val="pl-PL"/>
            </w:rPr>
            <w:t>Załącznik nr 3</w:t>
          </w:r>
          <w:r w:rsidRPr="00672034">
            <w:rPr>
              <w:noProof/>
              <w:lang w:val="pl-PL"/>
            </w:rPr>
            <w:t xml:space="preserve">- </w:t>
          </w:r>
          <w:r w:rsidR="00672034" w:rsidRPr="00672034">
            <w:rPr>
              <w:noProof/>
              <w:lang w:val="pl-PL"/>
            </w:rPr>
            <w:t>Rozmieszczenie urządzeń z wymiarami i nawierzchnią syntetyczną 1:100</w:t>
          </w:r>
        </w:p>
        <w:p w:rsidR="00653293" w:rsidRPr="00672034" w:rsidRDefault="00672034" w:rsidP="00653293">
          <w:pPr>
            <w:rPr>
              <w:noProof/>
              <w:color w:val="FF0000"/>
              <w:lang w:val="pl-PL"/>
            </w:rPr>
          </w:pPr>
          <w:r w:rsidRPr="00672034">
            <w:rPr>
              <w:b/>
              <w:noProof/>
              <w:lang w:val="pl-PL"/>
            </w:rPr>
            <w:t xml:space="preserve">Załącznik nr </w:t>
          </w:r>
          <w:r w:rsidR="00F958C3">
            <w:rPr>
              <w:b/>
              <w:noProof/>
              <w:lang w:val="pl-PL"/>
            </w:rPr>
            <w:t>4</w:t>
          </w:r>
          <w:r w:rsidRPr="00672034">
            <w:rPr>
              <w:noProof/>
              <w:lang w:val="pl-PL"/>
            </w:rPr>
            <w:t>- Rozmieszczenie urządzeń z wymiarami i nawierzchnią syntetyczną 1:100</w:t>
          </w:r>
        </w:p>
      </w:sdtContent>
    </w:sdt>
    <w:p w:rsidR="00F63EFF" w:rsidRPr="005F0CDF" w:rsidRDefault="00F63EFF" w:rsidP="008D6BFD">
      <w:pPr>
        <w:rPr>
          <w:lang w:val="pl-PL"/>
        </w:rPr>
      </w:pPr>
      <w:r w:rsidRPr="005F0CDF">
        <w:rPr>
          <w:lang w:val="pl-PL"/>
        </w:rPr>
        <w:br w:type="page"/>
      </w:r>
    </w:p>
    <w:p w:rsidR="00F63EFF" w:rsidRPr="005F0CDF" w:rsidRDefault="00F63EFF" w:rsidP="007E7FCF">
      <w:pPr>
        <w:pStyle w:val="Nagwek1"/>
        <w:jc w:val="center"/>
        <w:rPr>
          <w:lang w:val="pl-PL"/>
        </w:rPr>
      </w:pPr>
      <w:bookmarkStart w:id="0" w:name="_Toc390761343"/>
      <w:bookmarkStart w:id="1" w:name="_Toc390861476"/>
      <w:bookmarkStart w:id="2" w:name="_Toc391889161"/>
      <w:r w:rsidRPr="005F0CDF">
        <w:rPr>
          <w:lang w:val="pl-PL"/>
        </w:rPr>
        <w:lastRenderedPageBreak/>
        <w:t>OŚWIADCZENIE</w:t>
      </w:r>
      <w:bookmarkEnd w:id="0"/>
      <w:bookmarkEnd w:id="1"/>
      <w:bookmarkEnd w:id="2"/>
    </w:p>
    <w:p w:rsidR="00F63EFF" w:rsidRPr="005F0CDF" w:rsidRDefault="00F63EFF" w:rsidP="008D6BFD">
      <w:pPr>
        <w:rPr>
          <w:lang w:val="pl-PL"/>
        </w:rPr>
      </w:pPr>
    </w:p>
    <w:p w:rsidR="00EE7738" w:rsidRPr="007E7FCF" w:rsidRDefault="00F63EFF" w:rsidP="007E7FCF">
      <w:pPr>
        <w:spacing w:line="360" w:lineRule="auto"/>
        <w:jc w:val="both"/>
        <w:rPr>
          <w:sz w:val="24"/>
          <w:szCs w:val="24"/>
          <w:lang w:val="pl-PL"/>
        </w:rPr>
      </w:pPr>
      <w:r w:rsidRPr="007E7FCF">
        <w:rPr>
          <w:sz w:val="24"/>
          <w:szCs w:val="24"/>
          <w:lang w:val="pl-PL"/>
        </w:rPr>
        <w:t>Zgodnie z art. 20 ust. 4 „Prawa budowlanego” oświadczam, że powyższa dokumentacja projektowa dla inwestycji polegającej na</w:t>
      </w:r>
      <w:r w:rsidR="00AC7320" w:rsidRPr="007E7FCF">
        <w:rPr>
          <w:sz w:val="24"/>
          <w:szCs w:val="24"/>
          <w:lang w:val="pl-PL"/>
        </w:rPr>
        <w:t>:</w:t>
      </w:r>
      <w:r w:rsidRPr="007E7FCF">
        <w:rPr>
          <w:sz w:val="24"/>
          <w:szCs w:val="24"/>
          <w:lang w:val="pl-PL"/>
        </w:rPr>
        <w:t xml:space="preserve"> </w:t>
      </w:r>
    </w:p>
    <w:p w:rsidR="00F63EFF" w:rsidRPr="005F0CDF" w:rsidRDefault="00F63EFF" w:rsidP="008D6BFD">
      <w:pPr>
        <w:rPr>
          <w:lang w:val="pl-PL"/>
        </w:rPr>
      </w:pPr>
    </w:p>
    <w:p w:rsidR="00F63EFF" w:rsidRPr="00DA128E" w:rsidRDefault="00F63EFF" w:rsidP="008D6BFD">
      <w:pPr>
        <w:pStyle w:val="Tytu"/>
        <w:rPr>
          <w:rFonts w:asciiTheme="minorHAnsi" w:hAnsiTheme="minorHAnsi" w:cstheme="minorHAnsi"/>
          <w:lang w:val="pl-PL"/>
        </w:rPr>
      </w:pPr>
      <w:r w:rsidRPr="00DA128E">
        <w:rPr>
          <w:rFonts w:asciiTheme="minorHAnsi" w:hAnsiTheme="minorHAnsi" w:cstheme="minorHAnsi"/>
          <w:lang w:val="pl-PL"/>
        </w:rPr>
        <w:t>Zagospodarowani</w:t>
      </w:r>
      <w:r w:rsidR="00AC7320" w:rsidRPr="00DA128E">
        <w:rPr>
          <w:rFonts w:asciiTheme="minorHAnsi" w:hAnsiTheme="minorHAnsi" w:cstheme="minorHAnsi"/>
          <w:lang w:val="pl-PL"/>
        </w:rPr>
        <w:t>u</w:t>
      </w:r>
      <w:r w:rsidRPr="00DA128E">
        <w:rPr>
          <w:rFonts w:asciiTheme="minorHAnsi" w:hAnsiTheme="minorHAnsi" w:cstheme="minorHAnsi"/>
          <w:lang w:val="pl-PL"/>
        </w:rPr>
        <w:t xml:space="preserve"> terenu pod siłownię plenerową</w:t>
      </w:r>
    </w:p>
    <w:p w:rsidR="00F63EFF" w:rsidRPr="005F0CDF" w:rsidRDefault="00F63EFF" w:rsidP="008D6BFD">
      <w:pPr>
        <w:rPr>
          <w:lang w:val="pl-PL"/>
        </w:rPr>
      </w:pPr>
    </w:p>
    <w:p w:rsidR="00F63EFF" w:rsidRPr="005F0CDF" w:rsidRDefault="00F63EFF" w:rsidP="008D6BFD">
      <w:pPr>
        <w:rPr>
          <w:lang w:val="pl-PL"/>
        </w:rPr>
      </w:pPr>
    </w:p>
    <w:p w:rsidR="00F63EFF" w:rsidRPr="007E7FCF" w:rsidRDefault="00F63EFF" w:rsidP="007E7FCF">
      <w:pPr>
        <w:spacing w:line="360" w:lineRule="auto"/>
        <w:jc w:val="both"/>
        <w:rPr>
          <w:sz w:val="24"/>
          <w:szCs w:val="24"/>
          <w:lang w:val="pl-PL"/>
        </w:rPr>
      </w:pPr>
      <w:r w:rsidRPr="007E7FCF">
        <w:rPr>
          <w:sz w:val="24"/>
          <w:szCs w:val="24"/>
          <w:lang w:val="pl-PL"/>
        </w:rPr>
        <w:t xml:space="preserve">została wykonana zgodnie z wymaganiami ustawy, przepisami oraz zasadami wiedzy technicznej (art. 20 </w:t>
      </w:r>
      <w:proofErr w:type="gramStart"/>
      <w:r w:rsidRPr="007E7FCF">
        <w:rPr>
          <w:sz w:val="24"/>
          <w:szCs w:val="24"/>
          <w:lang w:val="pl-PL"/>
        </w:rPr>
        <w:t>pkt. 4  ustawy</w:t>
      </w:r>
      <w:proofErr w:type="gramEnd"/>
      <w:r w:rsidRPr="007E7FCF">
        <w:rPr>
          <w:sz w:val="24"/>
          <w:szCs w:val="24"/>
          <w:lang w:val="pl-PL"/>
        </w:rPr>
        <w:t xml:space="preserve"> z dnia 16 kwietnia 2004 roku o zmianie  ustawy z 7 lipca 1994 roku – Prawo  budowlane  Dz. U.  nr 6 </w:t>
      </w:r>
      <w:proofErr w:type="gramStart"/>
      <w:r w:rsidRPr="007E7FCF">
        <w:rPr>
          <w:sz w:val="24"/>
          <w:szCs w:val="24"/>
          <w:lang w:val="pl-PL"/>
        </w:rPr>
        <w:t>poz. 41/2004  ),  obowiązującymi</w:t>
      </w:r>
      <w:proofErr w:type="gramEnd"/>
      <w:r w:rsidRPr="007E7FCF">
        <w:rPr>
          <w:sz w:val="24"/>
          <w:szCs w:val="24"/>
          <w:lang w:val="pl-PL"/>
        </w:rPr>
        <w:t xml:space="preserve"> przepisami techniczno-budowlanymi, oraz obowiązującymi Polskimi Normami i zostaje wydana w stanie kompletnym w </w:t>
      </w:r>
      <w:proofErr w:type="gramStart"/>
      <w:r w:rsidRPr="007E7FCF">
        <w:rPr>
          <w:sz w:val="24"/>
          <w:szCs w:val="24"/>
          <w:lang w:val="pl-PL"/>
        </w:rPr>
        <w:t>celu jakiemu</w:t>
      </w:r>
      <w:proofErr w:type="gramEnd"/>
      <w:r w:rsidRPr="007E7FCF">
        <w:rPr>
          <w:sz w:val="24"/>
          <w:szCs w:val="24"/>
          <w:lang w:val="pl-PL"/>
        </w:rPr>
        <w:t xml:space="preserve"> ma służyć.</w:t>
      </w:r>
    </w:p>
    <w:p w:rsidR="00F63EFF" w:rsidRPr="005F0CDF" w:rsidRDefault="00F63EFF" w:rsidP="008D6BFD">
      <w:pPr>
        <w:rPr>
          <w:lang w:val="pl-PL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7054"/>
        <w:gridCol w:w="2158"/>
      </w:tblGrid>
      <w:tr w:rsidR="00EE7738" w:rsidTr="00EE7738">
        <w:trPr>
          <w:trHeight w:val="506"/>
        </w:trPr>
        <w:tc>
          <w:tcPr>
            <w:tcW w:w="7054" w:type="dxa"/>
            <w:vAlign w:val="center"/>
          </w:tcPr>
          <w:p w:rsidR="00EE7738" w:rsidRDefault="00EE7738" w:rsidP="00EE7738">
            <w:pPr>
              <w:jc w:val="center"/>
              <w:rPr>
                <w:b/>
                <w:sz w:val="24"/>
                <w:szCs w:val="24"/>
                <w:lang w:val="pl-PL"/>
              </w:rPr>
            </w:pPr>
            <w:r>
              <w:rPr>
                <w:b/>
                <w:sz w:val="24"/>
                <w:szCs w:val="24"/>
                <w:lang w:val="pl-PL"/>
              </w:rPr>
              <w:t>Projektował:</w:t>
            </w:r>
          </w:p>
        </w:tc>
        <w:tc>
          <w:tcPr>
            <w:tcW w:w="2158" w:type="dxa"/>
            <w:vAlign w:val="center"/>
          </w:tcPr>
          <w:p w:rsidR="00EE7738" w:rsidRPr="005F0CDF" w:rsidRDefault="00EE7738" w:rsidP="00EE7738">
            <w:pPr>
              <w:pStyle w:val="Tytu"/>
              <w:rPr>
                <w:rFonts w:asciiTheme="minorHAnsi" w:hAnsiTheme="minorHAnsi" w:cstheme="minorHAnsi"/>
                <w:sz w:val="24"/>
                <w:lang w:val="pl-PL"/>
              </w:rPr>
            </w:pPr>
            <w:r>
              <w:rPr>
                <w:rFonts w:asciiTheme="minorHAnsi" w:hAnsiTheme="minorHAnsi" w:cstheme="minorHAnsi"/>
                <w:sz w:val="24"/>
                <w:lang w:val="pl-PL"/>
              </w:rPr>
              <w:t>Podpis:</w:t>
            </w:r>
          </w:p>
        </w:tc>
      </w:tr>
      <w:tr w:rsidR="00EE7738" w:rsidTr="00EE7738">
        <w:tc>
          <w:tcPr>
            <w:tcW w:w="7054" w:type="dxa"/>
            <w:vAlign w:val="center"/>
          </w:tcPr>
          <w:p w:rsidR="00EE7738" w:rsidRDefault="00EE7738" w:rsidP="001911CA">
            <w:pPr>
              <w:rPr>
                <w:b/>
                <w:sz w:val="24"/>
                <w:szCs w:val="24"/>
                <w:lang w:val="pl-PL"/>
              </w:rPr>
            </w:pPr>
          </w:p>
          <w:p w:rsidR="00EE7738" w:rsidRPr="005F0CDF" w:rsidRDefault="00EE7738" w:rsidP="00EE7738">
            <w:pPr>
              <w:pStyle w:val="Tytu"/>
              <w:rPr>
                <w:rFonts w:asciiTheme="minorHAnsi" w:hAnsiTheme="minorHAnsi" w:cstheme="minorHAnsi"/>
                <w:sz w:val="24"/>
                <w:lang w:val="pl-PL"/>
              </w:rPr>
            </w:pPr>
            <w:proofErr w:type="gram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mgr</w:t>
            </w:r>
            <w:proofErr w:type="gram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 xml:space="preserve"> inż. arch. Magdalena Ewa </w:t>
            </w:r>
            <w:proofErr w:type="spell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Załucka</w:t>
            </w:r>
            <w:proofErr w:type="spell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- Dąbrowska</w:t>
            </w:r>
          </w:p>
          <w:p w:rsidR="00EE7738" w:rsidRPr="005F0CDF" w:rsidRDefault="00EE7738" w:rsidP="00EE7738">
            <w:pPr>
              <w:pStyle w:val="Tytu"/>
              <w:rPr>
                <w:rFonts w:asciiTheme="minorHAnsi" w:hAnsiTheme="minorHAnsi" w:cstheme="minorHAnsi"/>
                <w:sz w:val="24"/>
                <w:lang w:val="pl-PL"/>
              </w:rPr>
            </w:pPr>
            <w:proofErr w:type="spellStart"/>
            <w:proofErr w:type="gram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upr</w:t>
            </w:r>
            <w:proofErr w:type="spellEnd"/>
            <w:proofErr w:type="gram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 xml:space="preserve">. </w:t>
            </w:r>
            <w:proofErr w:type="gram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bud</w:t>
            </w:r>
            <w:proofErr w:type="gram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 xml:space="preserve">. </w:t>
            </w:r>
            <w:proofErr w:type="gramStart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>nr</w:t>
            </w:r>
            <w:proofErr w:type="gramEnd"/>
            <w:r w:rsidRPr="005F0CDF">
              <w:rPr>
                <w:rFonts w:asciiTheme="minorHAnsi" w:hAnsiTheme="minorHAnsi" w:cstheme="minorHAnsi"/>
                <w:sz w:val="24"/>
                <w:lang w:val="pl-PL"/>
              </w:rPr>
              <w:t xml:space="preserve"> 6 /2006 /WM</w:t>
            </w:r>
          </w:p>
          <w:p w:rsidR="00EE7738" w:rsidRDefault="00EE7738" w:rsidP="00EE7738">
            <w:pPr>
              <w:jc w:val="center"/>
              <w:rPr>
                <w:b/>
                <w:sz w:val="24"/>
                <w:szCs w:val="24"/>
                <w:lang w:val="pl-PL"/>
              </w:rPr>
            </w:pPr>
            <w:proofErr w:type="gramStart"/>
            <w:r w:rsidRPr="005F0CDF">
              <w:rPr>
                <w:b/>
                <w:sz w:val="24"/>
                <w:szCs w:val="24"/>
                <w:lang w:val="pl-PL"/>
              </w:rPr>
              <w:t>nr</w:t>
            </w:r>
            <w:proofErr w:type="gramEnd"/>
            <w:r w:rsidRPr="005F0CDF">
              <w:rPr>
                <w:b/>
                <w:sz w:val="24"/>
                <w:szCs w:val="24"/>
                <w:lang w:val="pl-PL"/>
              </w:rPr>
              <w:t xml:space="preserve"> </w:t>
            </w:r>
            <w:proofErr w:type="spellStart"/>
            <w:r w:rsidRPr="005F0CDF">
              <w:rPr>
                <w:b/>
                <w:sz w:val="24"/>
                <w:szCs w:val="24"/>
                <w:lang w:val="pl-PL"/>
              </w:rPr>
              <w:t>ewid</w:t>
            </w:r>
            <w:proofErr w:type="spellEnd"/>
            <w:r w:rsidRPr="005F0CDF">
              <w:rPr>
                <w:b/>
                <w:sz w:val="24"/>
                <w:szCs w:val="24"/>
                <w:lang w:val="pl-PL"/>
              </w:rPr>
              <w:t>. WM-0171</w:t>
            </w:r>
          </w:p>
          <w:p w:rsidR="00EE7738" w:rsidRDefault="00EE7738" w:rsidP="001911CA">
            <w:pPr>
              <w:rPr>
                <w:lang w:val="pl-PL"/>
              </w:rPr>
            </w:pPr>
          </w:p>
          <w:p w:rsidR="00EE7738" w:rsidRDefault="00EE7738" w:rsidP="001911CA">
            <w:pPr>
              <w:rPr>
                <w:lang w:val="pl-PL"/>
              </w:rPr>
            </w:pPr>
          </w:p>
        </w:tc>
        <w:tc>
          <w:tcPr>
            <w:tcW w:w="2158" w:type="dxa"/>
            <w:vAlign w:val="center"/>
          </w:tcPr>
          <w:p w:rsidR="00EE7738" w:rsidRDefault="00EE7738" w:rsidP="001911CA">
            <w:pPr>
              <w:rPr>
                <w:lang w:val="pl-PL"/>
              </w:rPr>
            </w:pPr>
          </w:p>
        </w:tc>
      </w:tr>
    </w:tbl>
    <w:p w:rsidR="00F63EFF" w:rsidRPr="005F0CDF" w:rsidRDefault="00F63EFF" w:rsidP="008D6BFD">
      <w:pPr>
        <w:rPr>
          <w:lang w:val="pl-PL"/>
        </w:rPr>
      </w:pPr>
    </w:p>
    <w:p w:rsidR="00F63EFF" w:rsidRPr="005F0CDF" w:rsidRDefault="00F63EFF" w:rsidP="008D6BFD">
      <w:pPr>
        <w:rPr>
          <w:lang w:val="pl-PL"/>
        </w:rPr>
      </w:pPr>
    </w:p>
    <w:p w:rsidR="00F63EFF" w:rsidRPr="005F0CDF" w:rsidRDefault="00F63EFF" w:rsidP="008D6BFD">
      <w:pPr>
        <w:rPr>
          <w:lang w:val="pl-PL"/>
        </w:rPr>
      </w:pPr>
    </w:p>
    <w:p w:rsidR="00F63EFF" w:rsidRPr="005F0CDF" w:rsidRDefault="00F63EFF" w:rsidP="008D6BFD">
      <w:pPr>
        <w:rPr>
          <w:lang w:val="pl-PL"/>
        </w:rPr>
      </w:pPr>
    </w:p>
    <w:p w:rsidR="00F63EFF" w:rsidRPr="005F0CDF" w:rsidRDefault="00F63EFF" w:rsidP="008D6BFD">
      <w:pPr>
        <w:rPr>
          <w:lang w:val="pl-PL"/>
        </w:rPr>
      </w:pPr>
      <w:r w:rsidRPr="005F0CDF">
        <w:rPr>
          <w:lang w:val="pl-PL"/>
        </w:rPr>
        <w:br w:type="page"/>
      </w:r>
    </w:p>
    <w:p w:rsidR="00F63EFF" w:rsidRPr="005F0CDF" w:rsidRDefault="0009025B" w:rsidP="003E7C1A">
      <w:pPr>
        <w:jc w:val="center"/>
        <w:rPr>
          <w:lang w:val="pl-PL"/>
        </w:rPr>
      </w:pPr>
      <w:r w:rsidRPr="0009025B">
        <w:rPr>
          <w:noProof/>
          <w:lang w:val="pl-PL" w:eastAsia="pl-PL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824230</wp:posOffset>
            </wp:positionV>
            <wp:extent cx="5762625" cy="7686675"/>
            <wp:effectExtent l="19050" t="0" r="9525" b="0"/>
            <wp:wrapTight wrapText="bothSides">
              <wp:wrapPolygon edited="0">
                <wp:start x="-71" y="0"/>
                <wp:lineTo x="-71" y="21573"/>
                <wp:lineTo x="21636" y="21573"/>
                <wp:lineTo x="21636" y="0"/>
                <wp:lineTo x="-71" y="0"/>
              </wp:wrapPolygon>
            </wp:wrapTight>
            <wp:docPr id="27" name="Obraz 12" descr="WM-0171_do_31-08-2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M-0171_do_31-08-201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7686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3EFF" w:rsidRPr="005F0CDF" w:rsidRDefault="00F63EFF" w:rsidP="008D6BFD">
      <w:pPr>
        <w:rPr>
          <w:lang w:val="pl-PL"/>
        </w:rPr>
      </w:pPr>
      <w:r w:rsidRPr="005F0CDF">
        <w:rPr>
          <w:lang w:val="pl-PL"/>
        </w:rPr>
        <w:br w:type="page"/>
      </w:r>
    </w:p>
    <w:p w:rsidR="00F63EFF" w:rsidRPr="005F0CDF" w:rsidRDefault="00AC7320" w:rsidP="008D6BFD">
      <w:pPr>
        <w:rPr>
          <w:lang w:val="pl-PL"/>
        </w:rPr>
      </w:pPr>
      <w:r w:rsidRPr="005F0CDF">
        <w:rPr>
          <w:noProof/>
          <w:lang w:val="pl-PL" w:eastAsia="pl-PL"/>
        </w:rPr>
        <w:lastRenderedPageBreak/>
        <w:drawing>
          <wp:inline distT="0" distB="0" distL="0" distR="0">
            <wp:extent cx="5753100" cy="8143875"/>
            <wp:effectExtent l="19050" t="0" r="0" b="0"/>
            <wp:docPr id="1" name="Obraz 4" descr="00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000000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3EFF" w:rsidRPr="005F0CDF" w:rsidRDefault="00F63EFF" w:rsidP="008D6BFD">
      <w:pPr>
        <w:rPr>
          <w:lang w:val="pl-PL"/>
        </w:rPr>
      </w:pPr>
    </w:p>
    <w:p w:rsidR="00F63EFF" w:rsidRPr="005F0CDF" w:rsidRDefault="00F63EFF" w:rsidP="008D6BFD">
      <w:pPr>
        <w:rPr>
          <w:lang w:val="pl-PL"/>
        </w:rPr>
      </w:pPr>
      <w:r w:rsidRPr="005F0CDF">
        <w:rPr>
          <w:lang w:val="pl-PL"/>
        </w:rPr>
        <w:br w:type="page"/>
      </w:r>
    </w:p>
    <w:p w:rsidR="00AC7320" w:rsidRPr="00E22521" w:rsidRDefault="00AC7320" w:rsidP="008D6BFD">
      <w:pPr>
        <w:pStyle w:val="Nagwek2"/>
        <w:rPr>
          <w:sz w:val="24"/>
          <w:szCs w:val="24"/>
          <w:lang w:val="pl-PL"/>
        </w:rPr>
      </w:pPr>
      <w:bookmarkStart w:id="3" w:name="_Toc420647910"/>
      <w:bookmarkStart w:id="4" w:name="_Toc422474083"/>
      <w:bookmarkStart w:id="5" w:name="_Toc449524404"/>
      <w:bookmarkStart w:id="6" w:name="_Toc452725761"/>
      <w:r w:rsidRPr="00E22521">
        <w:rPr>
          <w:sz w:val="24"/>
          <w:szCs w:val="24"/>
          <w:lang w:val="pl-PL"/>
        </w:rPr>
        <w:lastRenderedPageBreak/>
        <w:t>I. Zakres opracowania</w:t>
      </w:r>
      <w:bookmarkEnd w:id="3"/>
      <w:bookmarkEnd w:id="4"/>
      <w:bookmarkEnd w:id="5"/>
      <w:bookmarkEnd w:id="6"/>
    </w:p>
    <w:p w:rsidR="00AC7320" w:rsidRPr="00E22521" w:rsidRDefault="00AC7320" w:rsidP="003E7C1A">
      <w:pPr>
        <w:pStyle w:val="Nagwek2"/>
        <w:spacing w:after="240"/>
        <w:rPr>
          <w:sz w:val="24"/>
          <w:szCs w:val="24"/>
          <w:lang w:val="pl-PL"/>
        </w:rPr>
      </w:pPr>
      <w:bookmarkStart w:id="7" w:name="_Toc390761345"/>
      <w:bookmarkStart w:id="8" w:name="_Toc390861478"/>
      <w:bookmarkStart w:id="9" w:name="_Toc394398505"/>
      <w:bookmarkStart w:id="10" w:name="_Toc416421214"/>
      <w:bookmarkStart w:id="11" w:name="_Toc420647911"/>
      <w:bookmarkStart w:id="12" w:name="_Toc422474084"/>
      <w:bookmarkStart w:id="13" w:name="_Toc449524405"/>
      <w:bookmarkStart w:id="14" w:name="_Toc452725762"/>
      <w:r w:rsidRPr="00E22521">
        <w:rPr>
          <w:sz w:val="24"/>
          <w:szCs w:val="24"/>
          <w:lang w:val="pl-PL"/>
        </w:rPr>
        <w:t>1. Przedmiot i cel opracowania</w:t>
      </w:r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:rsidR="00AC7320" w:rsidRPr="00E22521" w:rsidRDefault="00AC7320" w:rsidP="00AC7320">
      <w:pPr>
        <w:pStyle w:val="Bezodstpw"/>
        <w:spacing w:line="360" w:lineRule="auto"/>
        <w:jc w:val="both"/>
        <w:rPr>
          <w:rFonts w:cstheme="minorHAnsi"/>
          <w:sz w:val="24"/>
          <w:szCs w:val="24"/>
        </w:rPr>
      </w:pPr>
      <w:r w:rsidRPr="00E22521">
        <w:rPr>
          <w:rFonts w:cstheme="minorHAnsi"/>
          <w:sz w:val="24"/>
          <w:szCs w:val="24"/>
        </w:rPr>
        <w:tab/>
        <w:t>Przedmiotem niniejszego opracowania jest wykonanie zagospodarowania terenu pod sił</w:t>
      </w:r>
      <w:r w:rsidR="005943FA">
        <w:rPr>
          <w:rFonts w:cstheme="minorHAnsi"/>
          <w:sz w:val="24"/>
          <w:szCs w:val="24"/>
        </w:rPr>
        <w:t xml:space="preserve">ownię plenerową oraz wykonanie nawierzchni syntetycznej pod istniejącymi urządzeniami zabawowymi w miejscowości </w:t>
      </w:r>
      <w:proofErr w:type="gramStart"/>
      <w:r w:rsidRPr="00E22521">
        <w:rPr>
          <w:rFonts w:cstheme="minorHAnsi"/>
          <w:sz w:val="24"/>
          <w:szCs w:val="24"/>
        </w:rPr>
        <w:t xml:space="preserve">Ksawerów . </w:t>
      </w:r>
      <w:proofErr w:type="gramEnd"/>
      <w:r w:rsidRPr="00E22521">
        <w:rPr>
          <w:rFonts w:cstheme="minorHAnsi"/>
          <w:sz w:val="24"/>
          <w:szCs w:val="24"/>
        </w:rPr>
        <w:t xml:space="preserve">Teren objęty opracowaniem znajduje się na działce o nr </w:t>
      </w:r>
      <w:proofErr w:type="spellStart"/>
      <w:proofErr w:type="gramStart"/>
      <w:r w:rsidRPr="00E22521">
        <w:rPr>
          <w:rFonts w:cstheme="minorHAnsi"/>
          <w:sz w:val="24"/>
          <w:szCs w:val="24"/>
        </w:rPr>
        <w:t>ewid</w:t>
      </w:r>
      <w:proofErr w:type="spellEnd"/>
      <w:r w:rsidRPr="00E22521">
        <w:rPr>
          <w:rFonts w:cstheme="minorHAnsi"/>
          <w:sz w:val="24"/>
          <w:szCs w:val="24"/>
        </w:rPr>
        <w:t>. 1529/3 .</w:t>
      </w:r>
      <w:proofErr w:type="gramEnd"/>
    </w:p>
    <w:p w:rsidR="00AC7320" w:rsidRPr="00E22521" w:rsidRDefault="00AC7320" w:rsidP="00E22521">
      <w:pPr>
        <w:pStyle w:val="Nagwek2"/>
        <w:spacing w:after="240"/>
        <w:rPr>
          <w:sz w:val="24"/>
          <w:szCs w:val="24"/>
          <w:lang w:val="pl-PL"/>
        </w:rPr>
      </w:pPr>
      <w:bookmarkStart w:id="15" w:name="_Toc390761347"/>
      <w:bookmarkStart w:id="16" w:name="_Toc390861480"/>
      <w:bookmarkStart w:id="17" w:name="_Toc394398507"/>
      <w:bookmarkStart w:id="18" w:name="_Toc416421216"/>
      <w:bookmarkStart w:id="19" w:name="_Toc422474086"/>
      <w:bookmarkStart w:id="20" w:name="_Toc449524407"/>
      <w:bookmarkStart w:id="21" w:name="_Toc452725763"/>
      <w:r w:rsidRPr="00E22521">
        <w:rPr>
          <w:sz w:val="24"/>
          <w:szCs w:val="24"/>
          <w:lang w:val="pl-PL"/>
        </w:rPr>
        <w:t>2. Zakres opracowania</w:t>
      </w:r>
      <w:bookmarkEnd w:id="15"/>
      <w:bookmarkEnd w:id="16"/>
      <w:bookmarkEnd w:id="17"/>
      <w:bookmarkEnd w:id="18"/>
      <w:bookmarkEnd w:id="19"/>
      <w:bookmarkEnd w:id="20"/>
      <w:bookmarkEnd w:id="21"/>
    </w:p>
    <w:p w:rsidR="00AC7320" w:rsidRPr="00E22521" w:rsidRDefault="00AC7320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 w:rsidRPr="00E22521">
        <w:rPr>
          <w:rFonts w:asciiTheme="minorHAnsi" w:hAnsiTheme="minorHAnsi" w:cstheme="minorHAnsi"/>
          <w:b w:val="0"/>
          <w:sz w:val="24"/>
          <w:lang w:val="pl-PL"/>
        </w:rPr>
        <w:t>Zakres opracowania obejmuje:</w:t>
      </w:r>
    </w:p>
    <w:p w:rsidR="00AC7320" w:rsidRPr="00E22521" w:rsidRDefault="00E22521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 w:rsidRPr="00E22521">
        <w:rPr>
          <w:rFonts w:asciiTheme="minorHAnsi" w:hAnsiTheme="minorHAnsi" w:cstheme="minorHAnsi"/>
          <w:b w:val="0"/>
          <w:sz w:val="24"/>
          <w:lang w:val="pl-PL"/>
        </w:rPr>
        <w:t xml:space="preserve">- 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opis techniczny,</w:t>
      </w:r>
    </w:p>
    <w:p w:rsidR="00AC7320" w:rsidRPr="00E22521" w:rsidRDefault="00E22521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 w:rsidRPr="00E22521">
        <w:rPr>
          <w:rFonts w:asciiTheme="minorHAnsi" w:hAnsiTheme="minorHAnsi" w:cstheme="minorHAnsi"/>
          <w:b w:val="0"/>
          <w:sz w:val="24"/>
          <w:lang w:val="pl-PL"/>
        </w:rPr>
        <w:t xml:space="preserve">- 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plan sytuacyjno – wysokościowy,</w:t>
      </w:r>
    </w:p>
    <w:p w:rsidR="00AC7320" w:rsidRPr="00E22521" w:rsidRDefault="00E22521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 w:rsidRPr="00E22521">
        <w:rPr>
          <w:rFonts w:asciiTheme="minorHAnsi" w:hAnsiTheme="minorHAnsi" w:cstheme="minorHAnsi"/>
          <w:b w:val="0"/>
          <w:sz w:val="24"/>
          <w:lang w:val="pl-PL"/>
        </w:rPr>
        <w:t xml:space="preserve">- 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rzut rozmieszczenia urządzeń</w:t>
      </w:r>
      <w:r w:rsidR="005943FA">
        <w:rPr>
          <w:rFonts w:asciiTheme="minorHAnsi" w:hAnsiTheme="minorHAnsi" w:cstheme="minorHAnsi"/>
          <w:b w:val="0"/>
          <w:sz w:val="24"/>
          <w:lang w:val="pl-PL"/>
        </w:rPr>
        <w:t xml:space="preserve"> z wymiarowaniem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.</w:t>
      </w:r>
    </w:p>
    <w:p w:rsidR="00AC7320" w:rsidRPr="00E22521" w:rsidRDefault="00AC7320" w:rsidP="00E22521">
      <w:pPr>
        <w:pStyle w:val="Nagwek2"/>
        <w:spacing w:after="240" w:line="360" w:lineRule="auto"/>
        <w:rPr>
          <w:sz w:val="24"/>
          <w:szCs w:val="24"/>
          <w:lang w:val="pl-PL"/>
        </w:rPr>
      </w:pPr>
      <w:bookmarkStart w:id="22" w:name="_Toc390761348"/>
      <w:bookmarkStart w:id="23" w:name="_Toc390861481"/>
      <w:bookmarkStart w:id="24" w:name="_Toc394398508"/>
      <w:bookmarkStart w:id="25" w:name="_Toc404327765"/>
      <w:bookmarkStart w:id="26" w:name="_Toc416421217"/>
      <w:bookmarkStart w:id="27" w:name="_Toc422474087"/>
      <w:bookmarkStart w:id="28" w:name="_Toc449524408"/>
      <w:bookmarkStart w:id="29" w:name="_Toc452725764"/>
      <w:r w:rsidRPr="00E22521">
        <w:rPr>
          <w:sz w:val="24"/>
          <w:szCs w:val="24"/>
          <w:lang w:val="pl-PL"/>
        </w:rPr>
        <w:t>3.  Podstawa opracowania</w:t>
      </w:r>
      <w:bookmarkEnd w:id="22"/>
      <w:bookmarkEnd w:id="23"/>
      <w:bookmarkEnd w:id="24"/>
      <w:bookmarkEnd w:id="25"/>
      <w:bookmarkEnd w:id="26"/>
      <w:bookmarkEnd w:id="27"/>
      <w:bookmarkEnd w:id="28"/>
      <w:bookmarkEnd w:id="29"/>
    </w:p>
    <w:p w:rsidR="00AC7320" w:rsidRPr="00E22521" w:rsidRDefault="00E22521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>
        <w:rPr>
          <w:rFonts w:asciiTheme="minorHAnsi" w:hAnsiTheme="minorHAnsi" w:cstheme="minorHAnsi"/>
          <w:b w:val="0"/>
          <w:sz w:val="24"/>
          <w:lang w:val="pl-PL"/>
        </w:rPr>
        <w:t xml:space="preserve">- 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uzgodnienia z inwestorem i międzybranżowe,</w:t>
      </w:r>
    </w:p>
    <w:p w:rsidR="00AC7320" w:rsidRPr="00E22521" w:rsidRDefault="00E22521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>
        <w:rPr>
          <w:rFonts w:asciiTheme="minorHAnsi" w:hAnsiTheme="minorHAnsi" w:cstheme="minorHAnsi"/>
          <w:b w:val="0"/>
          <w:sz w:val="24"/>
          <w:lang w:val="pl-PL"/>
        </w:rPr>
        <w:t xml:space="preserve">- 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norma PN-EN 1176-1 „Wyposażenie placów zabaw i nawierzchnie”,</w:t>
      </w:r>
    </w:p>
    <w:p w:rsidR="00AC7320" w:rsidRPr="00E22521" w:rsidRDefault="00E22521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>
        <w:rPr>
          <w:rFonts w:asciiTheme="minorHAnsi" w:hAnsiTheme="minorHAnsi" w:cstheme="minorHAnsi"/>
          <w:b w:val="0"/>
          <w:sz w:val="24"/>
          <w:lang w:val="pl-PL"/>
        </w:rPr>
        <w:t xml:space="preserve">- 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norma PN-EN 1177 „Nawierzchnie placów zabaw amortyzujące upadki”,</w:t>
      </w:r>
    </w:p>
    <w:p w:rsidR="00AC7320" w:rsidRPr="00E22521" w:rsidRDefault="00E22521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>
        <w:rPr>
          <w:rFonts w:asciiTheme="minorHAnsi" w:hAnsiTheme="minorHAnsi" w:cstheme="minorHAnsi"/>
          <w:b w:val="0"/>
          <w:sz w:val="24"/>
          <w:lang w:val="pl-PL"/>
        </w:rPr>
        <w:t xml:space="preserve">- 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obowiązujące przepisy,</w:t>
      </w:r>
    </w:p>
    <w:p w:rsidR="00AC7320" w:rsidRPr="00E22521" w:rsidRDefault="00E22521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>
        <w:rPr>
          <w:rFonts w:asciiTheme="minorHAnsi" w:hAnsiTheme="minorHAnsi" w:cstheme="minorHAnsi"/>
          <w:b w:val="0"/>
          <w:sz w:val="24"/>
          <w:lang w:val="pl-PL"/>
        </w:rPr>
        <w:t xml:space="preserve">- 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literatura fachowa,</w:t>
      </w:r>
    </w:p>
    <w:p w:rsidR="00AC7320" w:rsidRPr="00E22521" w:rsidRDefault="00E22521" w:rsidP="00E22521">
      <w:pPr>
        <w:pStyle w:val="Tytu"/>
        <w:spacing w:line="360" w:lineRule="auto"/>
        <w:jc w:val="left"/>
        <w:rPr>
          <w:rFonts w:asciiTheme="minorHAnsi" w:hAnsiTheme="minorHAnsi" w:cstheme="minorHAnsi"/>
          <w:b w:val="0"/>
          <w:sz w:val="24"/>
          <w:lang w:val="pl-PL"/>
        </w:rPr>
      </w:pPr>
      <w:r>
        <w:rPr>
          <w:rFonts w:asciiTheme="minorHAnsi" w:hAnsiTheme="minorHAnsi" w:cstheme="minorHAnsi"/>
          <w:b w:val="0"/>
          <w:sz w:val="24"/>
          <w:lang w:val="pl-PL"/>
        </w:rPr>
        <w:t xml:space="preserve">- </w:t>
      </w:r>
      <w:r w:rsidR="00AC7320" w:rsidRPr="00E22521">
        <w:rPr>
          <w:rFonts w:asciiTheme="minorHAnsi" w:hAnsiTheme="minorHAnsi" w:cstheme="minorHAnsi"/>
          <w:b w:val="0"/>
          <w:sz w:val="24"/>
          <w:lang w:val="pl-PL"/>
        </w:rPr>
        <w:t>mapa zasadnicza terenu.</w:t>
      </w:r>
    </w:p>
    <w:p w:rsidR="00AC7320" w:rsidRPr="00E22521" w:rsidRDefault="00AC7320" w:rsidP="00E22521">
      <w:pPr>
        <w:pStyle w:val="Nagwek2"/>
        <w:spacing w:after="240"/>
        <w:rPr>
          <w:sz w:val="24"/>
          <w:szCs w:val="24"/>
          <w:lang w:val="pl-PL"/>
        </w:rPr>
      </w:pPr>
      <w:bookmarkStart w:id="30" w:name="_Toc390761349"/>
      <w:bookmarkStart w:id="31" w:name="_Toc390861485"/>
      <w:bookmarkStart w:id="32" w:name="_Toc394398511"/>
      <w:bookmarkStart w:id="33" w:name="_Toc404327766"/>
      <w:bookmarkStart w:id="34" w:name="_Toc416421218"/>
      <w:bookmarkStart w:id="35" w:name="_Toc422474088"/>
      <w:bookmarkStart w:id="36" w:name="_Toc449524409"/>
      <w:bookmarkStart w:id="37" w:name="_Toc452725765"/>
      <w:r w:rsidRPr="00E22521">
        <w:rPr>
          <w:sz w:val="24"/>
          <w:szCs w:val="24"/>
          <w:lang w:val="pl-PL"/>
        </w:rPr>
        <w:t>4. Istniejący stan zagospodarowania działki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</w:p>
    <w:p w:rsidR="00AC7320" w:rsidRPr="00E22521" w:rsidRDefault="00C16CCE" w:rsidP="00AC7320">
      <w:pPr>
        <w:pStyle w:val="Bezodstpw"/>
        <w:spacing w:line="360" w:lineRule="auto"/>
        <w:jc w:val="both"/>
        <w:rPr>
          <w:rFonts w:cstheme="minorHAnsi"/>
          <w:b/>
          <w:color w:val="FF0000"/>
          <w:sz w:val="24"/>
          <w:szCs w:val="24"/>
        </w:rPr>
      </w:pPr>
      <w:r>
        <w:rPr>
          <w:rFonts w:cstheme="minorHAnsi"/>
          <w:sz w:val="24"/>
          <w:szCs w:val="24"/>
        </w:rPr>
        <w:tab/>
      </w:r>
      <w:r w:rsidR="00AC7320" w:rsidRPr="00E22521">
        <w:rPr>
          <w:rFonts w:cstheme="minorHAnsi"/>
          <w:sz w:val="24"/>
          <w:szCs w:val="24"/>
        </w:rPr>
        <w:t>Zagospodarowanie teren</w:t>
      </w:r>
      <w:r w:rsidR="001958F2" w:rsidRPr="00E22521">
        <w:rPr>
          <w:rFonts w:cstheme="minorHAnsi"/>
          <w:sz w:val="24"/>
          <w:szCs w:val="24"/>
        </w:rPr>
        <w:t xml:space="preserve">u </w:t>
      </w:r>
      <w:r w:rsidR="00AC7320" w:rsidRPr="00E22521">
        <w:rPr>
          <w:rFonts w:cstheme="minorHAnsi"/>
          <w:sz w:val="24"/>
          <w:szCs w:val="24"/>
        </w:rPr>
        <w:t xml:space="preserve">zajmuje działkę </w:t>
      </w:r>
      <w:r w:rsidR="001958F2" w:rsidRPr="00E22521">
        <w:rPr>
          <w:rFonts w:cstheme="minorHAnsi"/>
          <w:sz w:val="24"/>
          <w:szCs w:val="24"/>
        </w:rPr>
        <w:t>1529/3</w:t>
      </w:r>
      <w:r w:rsidR="00AC7320" w:rsidRPr="00E22521">
        <w:rPr>
          <w:rFonts w:cstheme="minorHAnsi"/>
          <w:sz w:val="24"/>
          <w:szCs w:val="24"/>
        </w:rPr>
        <w:t xml:space="preserve"> w miejscowości </w:t>
      </w:r>
      <w:r w:rsidR="001958F2" w:rsidRPr="00E22521">
        <w:rPr>
          <w:rFonts w:cstheme="minorHAnsi"/>
          <w:sz w:val="24"/>
          <w:szCs w:val="24"/>
        </w:rPr>
        <w:t>Ksawerów</w:t>
      </w:r>
      <w:r w:rsidR="000F453D" w:rsidRPr="00E22521">
        <w:rPr>
          <w:rFonts w:cstheme="minorHAnsi"/>
          <w:sz w:val="24"/>
          <w:szCs w:val="24"/>
        </w:rPr>
        <w:t xml:space="preserve"> w obrębie kompleksu parkowego. Obszar objęty opracowaniem </w:t>
      </w:r>
      <w:r w:rsidR="00EC73F3" w:rsidRPr="00E22521">
        <w:rPr>
          <w:rFonts w:cstheme="minorHAnsi"/>
          <w:sz w:val="24"/>
          <w:szCs w:val="24"/>
        </w:rPr>
        <w:t>jest obecnie niezabudowany, porośnięty wysoką roślinnością, pokryty, głównie trawnikiem, poprzecinanym nieregularnymi ciągami pieszymi.</w:t>
      </w:r>
      <w:r w:rsidR="004B1CDC" w:rsidRPr="00E22521">
        <w:rPr>
          <w:rFonts w:cstheme="minorHAnsi"/>
          <w:sz w:val="24"/>
          <w:szCs w:val="24"/>
        </w:rPr>
        <w:t xml:space="preserve"> Park znajduje sie na działce o </w:t>
      </w:r>
      <w:proofErr w:type="gramStart"/>
      <w:r w:rsidR="004B1CDC" w:rsidRPr="00E22521">
        <w:rPr>
          <w:rFonts w:cstheme="minorHAnsi"/>
          <w:sz w:val="24"/>
          <w:szCs w:val="24"/>
        </w:rPr>
        <w:t>powierzchni  ok</w:t>
      </w:r>
      <w:proofErr w:type="gramEnd"/>
      <w:r w:rsidR="004B1CDC" w:rsidRPr="00E22521">
        <w:rPr>
          <w:rFonts w:cstheme="minorHAnsi"/>
          <w:sz w:val="24"/>
          <w:szCs w:val="24"/>
        </w:rPr>
        <w:t>. 7181 m</w:t>
      </w:r>
      <w:r w:rsidR="004B1CDC" w:rsidRPr="00E22521">
        <w:rPr>
          <w:rFonts w:cstheme="minorHAnsi"/>
          <w:sz w:val="24"/>
          <w:szCs w:val="24"/>
          <w:vertAlign w:val="superscript"/>
        </w:rPr>
        <w:t>2</w:t>
      </w:r>
      <w:r w:rsidR="004B1CDC" w:rsidRPr="00E22521">
        <w:rPr>
          <w:rFonts w:cstheme="minorHAnsi"/>
          <w:sz w:val="24"/>
          <w:szCs w:val="24"/>
        </w:rPr>
        <w:t>, jest ogrodzony. Siłownie plenerową zlokalizowano przy zachodniej granicy działki, tuż przy ulicy Roosevelta, zachowując odpowiednią odległość od okien sąsiadujących budynków mieszkalnych.</w:t>
      </w:r>
      <w:r w:rsidR="0090509C">
        <w:rPr>
          <w:rFonts w:cstheme="minorHAnsi"/>
          <w:sz w:val="24"/>
          <w:szCs w:val="24"/>
        </w:rPr>
        <w:t xml:space="preserve"> Wschodnią</w:t>
      </w:r>
      <w:r w:rsidR="00224050" w:rsidRPr="00E22521">
        <w:rPr>
          <w:rFonts w:cstheme="minorHAnsi"/>
          <w:sz w:val="24"/>
          <w:szCs w:val="24"/>
        </w:rPr>
        <w:t xml:space="preserve"> granic</w:t>
      </w:r>
      <w:r w:rsidR="0090509C">
        <w:rPr>
          <w:rFonts w:cstheme="minorHAnsi"/>
          <w:sz w:val="24"/>
          <w:szCs w:val="24"/>
        </w:rPr>
        <w:t>ą</w:t>
      </w:r>
      <w:r w:rsidR="00224050" w:rsidRPr="00E22521">
        <w:rPr>
          <w:rFonts w:cstheme="minorHAnsi"/>
          <w:sz w:val="24"/>
          <w:szCs w:val="24"/>
        </w:rPr>
        <w:t xml:space="preserve"> obszaru opracowania wyznacza ulica </w:t>
      </w:r>
      <w:r w:rsidR="00A01639">
        <w:rPr>
          <w:rFonts w:cstheme="minorHAnsi"/>
          <w:sz w:val="24"/>
          <w:szCs w:val="24"/>
        </w:rPr>
        <w:t>Łódzka</w:t>
      </w:r>
      <w:r w:rsidR="00224050" w:rsidRPr="00E22521">
        <w:rPr>
          <w:rFonts w:cstheme="minorHAnsi"/>
          <w:sz w:val="24"/>
          <w:szCs w:val="24"/>
        </w:rPr>
        <w:t>. Na północ znajduje się Gminny Dom Kultury, zaś na południe prywatne działki z zabudową mieszkaniową.</w:t>
      </w:r>
      <w:r w:rsidR="00664594" w:rsidRPr="00E22521">
        <w:rPr>
          <w:rFonts w:cstheme="minorHAnsi"/>
          <w:sz w:val="24"/>
          <w:szCs w:val="24"/>
        </w:rPr>
        <w:t xml:space="preserve"> Powierzchnia terenu pod siłownie plenerową jest płaska, porośnięta trawnikiem </w:t>
      </w:r>
      <w:r w:rsidR="00730102" w:rsidRPr="00E22521">
        <w:rPr>
          <w:rFonts w:cstheme="minorHAnsi"/>
          <w:sz w:val="24"/>
          <w:szCs w:val="24"/>
        </w:rPr>
        <w:t>i ograniczona ciągami pieszymi.</w:t>
      </w:r>
    </w:p>
    <w:p w:rsidR="00AC7320" w:rsidRPr="00E22521" w:rsidRDefault="00AC7320" w:rsidP="00AC7320">
      <w:pPr>
        <w:pStyle w:val="Bezodstpw"/>
        <w:spacing w:line="360" w:lineRule="auto"/>
        <w:jc w:val="both"/>
        <w:rPr>
          <w:rFonts w:eastAsia="Times New Roman" w:cstheme="minorHAnsi"/>
          <w:color w:val="222222"/>
          <w:sz w:val="24"/>
          <w:szCs w:val="24"/>
          <w:lang w:eastAsia="pl-PL"/>
        </w:rPr>
      </w:pPr>
      <w:r w:rsidRPr="00E22521">
        <w:rPr>
          <w:rFonts w:cstheme="minorHAnsi"/>
          <w:sz w:val="24"/>
          <w:szCs w:val="24"/>
        </w:rPr>
        <w:lastRenderedPageBreak/>
        <w:tab/>
        <w:t xml:space="preserve">Wybrana lokalizacja spełnia wymogi pod względem nasłonecznia oraz w zakresie stosowanych odległości zgodnie </w:t>
      </w:r>
      <w:r w:rsidRPr="00E22521">
        <w:rPr>
          <w:rFonts w:eastAsia="Times New Roman" w:cstheme="minorHAnsi"/>
          <w:color w:val="222222"/>
          <w:sz w:val="24"/>
          <w:szCs w:val="24"/>
          <w:lang w:eastAsia="pl-PL"/>
        </w:rPr>
        <w:t>z Rozporządzeniem Ministra Infrastruktury z dnia 12.04.2002</w:t>
      </w:r>
      <w:proofErr w:type="gramStart"/>
      <w:r w:rsidRPr="00E22521">
        <w:rPr>
          <w:rFonts w:eastAsia="Times New Roman" w:cstheme="minorHAnsi"/>
          <w:color w:val="222222"/>
          <w:sz w:val="24"/>
          <w:szCs w:val="24"/>
          <w:lang w:eastAsia="pl-PL"/>
        </w:rPr>
        <w:t>r</w:t>
      </w:r>
      <w:proofErr w:type="gramEnd"/>
      <w:r w:rsidRPr="00E22521">
        <w:rPr>
          <w:rFonts w:eastAsia="Times New Roman" w:cstheme="minorHAnsi"/>
          <w:color w:val="222222"/>
          <w:sz w:val="24"/>
          <w:szCs w:val="24"/>
          <w:lang w:eastAsia="pl-PL"/>
        </w:rPr>
        <w:t>. w sprawie warunków technicznych, jakim powinny odpowiadać budynki i ich usytuowanie (Dz. U. Nr 75, poz. 690 z późniejszymi zmianami). Teren przedmiotowej inwestycji nie jest wpisany do rejestru zabytków</w:t>
      </w:r>
      <w:r w:rsidR="00FF3189">
        <w:rPr>
          <w:rFonts w:eastAsia="Times New Roman" w:cstheme="minorHAnsi"/>
          <w:color w:val="222222"/>
          <w:sz w:val="24"/>
          <w:szCs w:val="24"/>
          <w:lang w:eastAsia="pl-PL"/>
        </w:rPr>
        <w:t>, natomiast widnieje w Gminnej Ewidencji Zabytków.</w:t>
      </w:r>
    </w:p>
    <w:p w:rsidR="00AC7320" w:rsidRPr="0090509C" w:rsidRDefault="00AC7320" w:rsidP="0090509C">
      <w:pPr>
        <w:pStyle w:val="Nagwek2"/>
        <w:spacing w:after="240"/>
        <w:rPr>
          <w:rFonts w:asciiTheme="minorHAnsi" w:hAnsiTheme="minorHAnsi" w:cstheme="minorHAnsi"/>
          <w:sz w:val="24"/>
          <w:szCs w:val="24"/>
          <w:lang w:val="pl-PL"/>
        </w:rPr>
      </w:pPr>
      <w:bookmarkStart w:id="38" w:name="_Toc390861483"/>
      <w:bookmarkStart w:id="39" w:name="_Toc422474090"/>
      <w:bookmarkStart w:id="40" w:name="_Toc452725766"/>
      <w:r w:rsidRPr="0090509C">
        <w:rPr>
          <w:rFonts w:asciiTheme="minorHAnsi" w:hAnsiTheme="minorHAnsi" w:cstheme="minorHAnsi"/>
          <w:sz w:val="24"/>
          <w:szCs w:val="24"/>
          <w:lang w:val="pl-PL"/>
        </w:rPr>
        <w:t>5. Obszar Natura 2000</w:t>
      </w:r>
      <w:bookmarkEnd w:id="38"/>
      <w:bookmarkEnd w:id="39"/>
      <w:bookmarkEnd w:id="40"/>
    </w:p>
    <w:p w:rsidR="00AC7320" w:rsidRPr="0090509C" w:rsidRDefault="00AC7320" w:rsidP="00AC7320">
      <w:pPr>
        <w:pStyle w:val="Bezodstpw"/>
        <w:spacing w:line="360" w:lineRule="auto"/>
        <w:rPr>
          <w:rFonts w:eastAsia="Calibri" w:cstheme="minorHAnsi"/>
          <w:sz w:val="24"/>
          <w:szCs w:val="24"/>
        </w:rPr>
      </w:pPr>
      <w:r w:rsidRPr="0090509C">
        <w:rPr>
          <w:rFonts w:eastAsia="Calibri" w:cstheme="minorHAnsi"/>
          <w:sz w:val="24"/>
          <w:szCs w:val="24"/>
        </w:rPr>
        <w:t xml:space="preserve">Przedmiotowa nieruchomość nie znajduje się w obszarze Natura 2000. </w:t>
      </w:r>
    </w:p>
    <w:p w:rsidR="00AC7320" w:rsidRPr="0090509C" w:rsidRDefault="00AC7320" w:rsidP="0090509C">
      <w:pPr>
        <w:pStyle w:val="Nagwek2"/>
        <w:spacing w:after="240" w:line="360" w:lineRule="auto"/>
        <w:rPr>
          <w:rFonts w:asciiTheme="minorHAnsi" w:hAnsiTheme="minorHAnsi" w:cstheme="minorHAnsi"/>
          <w:sz w:val="24"/>
          <w:szCs w:val="24"/>
          <w:lang w:val="pl-PL"/>
        </w:rPr>
      </w:pPr>
      <w:bookmarkStart w:id="41" w:name="_Toc422474091"/>
      <w:bookmarkStart w:id="42" w:name="_Toc452725767"/>
      <w:bookmarkStart w:id="43" w:name="_Toc438188653"/>
      <w:bookmarkStart w:id="44" w:name="_Toc449524410"/>
      <w:r w:rsidRPr="0090509C">
        <w:rPr>
          <w:rFonts w:asciiTheme="minorHAnsi" w:hAnsiTheme="minorHAnsi" w:cstheme="minorHAnsi"/>
          <w:sz w:val="24"/>
          <w:szCs w:val="24"/>
          <w:lang w:val="pl-PL"/>
        </w:rPr>
        <w:t>6. Wpływ inwestycji na środowisko</w:t>
      </w:r>
      <w:bookmarkEnd w:id="41"/>
      <w:bookmarkEnd w:id="42"/>
    </w:p>
    <w:p w:rsidR="00AC7320" w:rsidRPr="0090509C" w:rsidRDefault="0090509C" w:rsidP="0090509C">
      <w:pPr>
        <w:pStyle w:val="Tekstpodstawowy"/>
        <w:spacing w:line="360" w:lineRule="auto"/>
        <w:rPr>
          <w:rFonts w:asciiTheme="minorHAnsi" w:hAnsiTheme="minorHAnsi" w:cstheme="minorHAnsi"/>
          <w:lang w:val="pl-PL"/>
        </w:rPr>
      </w:pPr>
      <w:r>
        <w:rPr>
          <w:rFonts w:asciiTheme="minorHAnsi" w:hAnsiTheme="minorHAnsi" w:cstheme="minorHAnsi"/>
          <w:lang w:val="pl-PL"/>
        </w:rPr>
        <w:tab/>
      </w:r>
      <w:r w:rsidR="00AC7320" w:rsidRPr="0090509C">
        <w:rPr>
          <w:rFonts w:asciiTheme="minorHAnsi" w:hAnsiTheme="minorHAnsi" w:cstheme="minorHAnsi"/>
          <w:lang w:val="pl-PL"/>
        </w:rPr>
        <w:t>Planowana inwestycja zaliczana jest do przedsięwzięć, które nie oddziałują negatywnie na środowisko w rozumieniu przepisów Prawa Ochrony Środowiska i rozporządzeniu Rady Ministrów z dnia 9 listopada 2010r. w sprawie przedsięwzięć mogących znacząco oddziaływać na środowisko (Dz. U. Nr 213, poz. 1397).</w:t>
      </w:r>
      <w:r w:rsidR="00AC7320" w:rsidRPr="0090509C">
        <w:rPr>
          <w:rFonts w:asciiTheme="minorHAnsi" w:hAnsiTheme="minorHAnsi" w:cstheme="minorHAnsi"/>
          <w:bCs/>
          <w:color w:val="000000" w:themeColor="text1"/>
          <w:lang w:val="pl-PL"/>
        </w:rPr>
        <w:tab/>
      </w:r>
    </w:p>
    <w:p w:rsidR="00AC7320" w:rsidRPr="0090509C" w:rsidRDefault="00AC7320" w:rsidP="0090509C">
      <w:pPr>
        <w:pStyle w:val="Nagwek2"/>
        <w:spacing w:after="240" w:line="360" w:lineRule="auto"/>
        <w:rPr>
          <w:rFonts w:asciiTheme="minorHAnsi" w:hAnsiTheme="minorHAnsi" w:cstheme="minorHAnsi"/>
          <w:sz w:val="24"/>
          <w:szCs w:val="24"/>
          <w:lang w:val="pl-PL"/>
        </w:rPr>
      </w:pPr>
      <w:bookmarkStart w:id="45" w:name="_Toc452725768"/>
      <w:r w:rsidRPr="0090509C">
        <w:rPr>
          <w:rFonts w:asciiTheme="minorHAnsi" w:hAnsiTheme="minorHAnsi" w:cstheme="minorHAnsi"/>
          <w:sz w:val="24"/>
          <w:szCs w:val="24"/>
          <w:lang w:val="pl-PL"/>
        </w:rPr>
        <w:t>7. Projektowane zagospodarowanie działki</w:t>
      </w:r>
      <w:bookmarkEnd w:id="43"/>
      <w:bookmarkEnd w:id="44"/>
      <w:bookmarkEnd w:id="45"/>
    </w:p>
    <w:p w:rsidR="00AC7320" w:rsidRPr="0090509C" w:rsidRDefault="00AC7320" w:rsidP="00976C93">
      <w:pPr>
        <w:pStyle w:val="Bezodstpw"/>
        <w:spacing w:line="360" w:lineRule="auto"/>
        <w:jc w:val="both"/>
        <w:rPr>
          <w:rFonts w:eastAsia="Times New Roman" w:cstheme="minorHAnsi"/>
          <w:color w:val="222222"/>
          <w:sz w:val="24"/>
          <w:szCs w:val="24"/>
          <w:lang w:eastAsia="pl-PL"/>
        </w:rPr>
      </w:pPr>
      <w:r w:rsidRPr="0090509C">
        <w:rPr>
          <w:rFonts w:cstheme="minorHAnsi"/>
          <w:sz w:val="24"/>
          <w:szCs w:val="24"/>
        </w:rPr>
        <w:tab/>
        <w:t xml:space="preserve">Fundamenty projektowanych elementów zabawowych oraz pozostałych elementów małej architektury nie kolidują z infrastrukturą podziemną. </w:t>
      </w:r>
      <w:r w:rsidR="00CD76C6" w:rsidRPr="0090509C">
        <w:rPr>
          <w:rFonts w:cstheme="minorHAnsi"/>
          <w:sz w:val="24"/>
          <w:szCs w:val="24"/>
        </w:rPr>
        <w:t xml:space="preserve">Urządzenia usytuowane będą na nawierzchni </w:t>
      </w:r>
      <w:proofErr w:type="spellStart"/>
      <w:r w:rsidR="00CD76C6" w:rsidRPr="0090509C">
        <w:rPr>
          <w:rFonts w:cstheme="minorHAnsi"/>
          <w:sz w:val="24"/>
          <w:szCs w:val="24"/>
        </w:rPr>
        <w:t>polbrukowej</w:t>
      </w:r>
      <w:proofErr w:type="spellEnd"/>
      <w:r w:rsidR="00DB5CD9">
        <w:rPr>
          <w:rFonts w:cstheme="minorHAnsi"/>
          <w:sz w:val="24"/>
          <w:szCs w:val="24"/>
        </w:rPr>
        <w:t xml:space="preserve">, natomiast pod urządzeniami istniejącymi </w:t>
      </w:r>
      <w:r w:rsidR="005D089A">
        <w:rPr>
          <w:rFonts w:cstheme="minorHAnsi"/>
          <w:sz w:val="24"/>
          <w:szCs w:val="24"/>
        </w:rPr>
        <w:t xml:space="preserve">oraz dwoma nowo projektowanymi (z wyłączeniem stojaka na rowery i stolika do gry w szachy) </w:t>
      </w:r>
      <w:r w:rsidR="00DB5CD9">
        <w:rPr>
          <w:rFonts w:cstheme="minorHAnsi"/>
          <w:sz w:val="24"/>
          <w:szCs w:val="24"/>
        </w:rPr>
        <w:t>zostanie zastosowana nawierzchnia syntetyczna</w:t>
      </w:r>
      <w:r w:rsidRPr="0090509C">
        <w:rPr>
          <w:rFonts w:cstheme="minorHAnsi"/>
          <w:sz w:val="24"/>
          <w:szCs w:val="24"/>
        </w:rPr>
        <w:t xml:space="preserve">. </w:t>
      </w:r>
      <w:r w:rsidR="00CD76C6" w:rsidRPr="0090509C">
        <w:rPr>
          <w:rFonts w:cstheme="minorHAnsi"/>
          <w:sz w:val="24"/>
          <w:szCs w:val="24"/>
        </w:rPr>
        <w:t>Biorąc pod uwagę powierzchnię całego obszaru opracowania, p</w:t>
      </w:r>
      <w:r w:rsidRPr="0090509C">
        <w:rPr>
          <w:rFonts w:eastAsia="Times New Roman" w:cstheme="minorHAnsi"/>
          <w:color w:val="222222"/>
          <w:sz w:val="24"/>
          <w:szCs w:val="24"/>
          <w:lang w:eastAsia="pl-PL"/>
        </w:rPr>
        <w:t>rojektowane zagosp</w:t>
      </w:r>
      <w:r w:rsidR="00CD76C6" w:rsidRPr="0090509C">
        <w:rPr>
          <w:rFonts w:eastAsia="Times New Roman" w:cstheme="minorHAnsi"/>
          <w:color w:val="222222"/>
          <w:sz w:val="24"/>
          <w:szCs w:val="24"/>
          <w:lang w:eastAsia="pl-PL"/>
        </w:rPr>
        <w:t xml:space="preserve">odarowanie działki </w:t>
      </w:r>
      <w:r w:rsidRPr="0090509C">
        <w:rPr>
          <w:rFonts w:eastAsia="Times New Roman" w:cstheme="minorHAnsi"/>
          <w:color w:val="222222"/>
          <w:sz w:val="24"/>
          <w:szCs w:val="24"/>
          <w:lang w:eastAsia="pl-PL"/>
        </w:rPr>
        <w:t xml:space="preserve">wpłynie w niewielkim stopniu na zmianę powierzchni biologicznie czynnej. </w:t>
      </w:r>
    </w:p>
    <w:p w:rsidR="00C230D0" w:rsidRDefault="00D918E7" w:rsidP="00C230D0">
      <w:pPr>
        <w:pStyle w:val="Nagwek2"/>
        <w:spacing w:after="240" w:line="360" w:lineRule="auto"/>
        <w:rPr>
          <w:rFonts w:asciiTheme="minorHAnsi" w:hAnsiTheme="minorHAnsi" w:cstheme="minorHAnsi"/>
          <w:sz w:val="24"/>
          <w:szCs w:val="24"/>
          <w:lang w:val="pl-PL"/>
        </w:rPr>
      </w:pPr>
      <w:bookmarkStart w:id="46" w:name="_Toc400709511"/>
      <w:bookmarkStart w:id="47" w:name="_Toc445377812"/>
      <w:bookmarkStart w:id="48" w:name="_Toc449524411"/>
      <w:bookmarkStart w:id="49" w:name="_Toc452725769"/>
      <w:r>
        <w:rPr>
          <w:rFonts w:asciiTheme="minorHAnsi" w:hAnsiTheme="minorHAnsi" w:cstheme="minorHAnsi"/>
          <w:sz w:val="24"/>
          <w:szCs w:val="24"/>
          <w:lang w:val="pl-PL"/>
        </w:rPr>
        <w:lastRenderedPageBreak/>
        <w:t>7.1.  Zestawienie na</w:t>
      </w:r>
      <w:r w:rsidR="00AC7320" w:rsidRPr="0090509C">
        <w:rPr>
          <w:rFonts w:asciiTheme="minorHAnsi" w:hAnsiTheme="minorHAnsi" w:cstheme="minorHAnsi"/>
          <w:sz w:val="24"/>
          <w:szCs w:val="24"/>
          <w:lang w:val="pl-PL"/>
        </w:rPr>
        <w:t xml:space="preserve">wierzchni </w:t>
      </w:r>
      <w:bookmarkEnd w:id="46"/>
      <w:bookmarkEnd w:id="47"/>
      <w:bookmarkEnd w:id="48"/>
      <w:bookmarkEnd w:id="49"/>
      <w:r>
        <w:rPr>
          <w:rFonts w:asciiTheme="minorHAnsi" w:hAnsiTheme="minorHAnsi" w:cstheme="minorHAnsi"/>
          <w:sz w:val="24"/>
          <w:szCs w:val="24"/>
          <w:lang w:val="pl-PL"/>
        </w:rPr>
        <w:t>na terenie opracowania</w:t>
      </w:r>
    </w:p>
    <w:p w:rsidR="00575D1F" w:rsidRDefault="00D918E7" w:rsidP="00C94C52">
      <w:pPr>
        <w:pStyle w:val="Nagwek2"/>
        <w:spacing w:before="0" w:after="240" w:line="360" w:lineRule="auto"/>
        <w:jc w:val="both"/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</w:pPr>
      <w:r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  <w:t xml:space="preserve">1. </w:t>
      </w:r>
      <w:r w:rsidR="0086794F"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  <w:t>Na</w:t>
      </w:r>
      <w:r w:rsidR="00AC7320" w:rsidRPr="00C230D0"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  <w:t xml:space="preserve">wierzchnia </w:t>
      </w:r>
      <w:r w:rsidR="00C230D0"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  <w:t xml:space="preserve">z </w:t>
      </w:r>
      <w:proofErr w:type="spellStart"/>
      <w:r w:rsidR="00C230D0"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  <w:t>polbruku</w:t>
      </w:r>
      <w:proofErr w:type="spellEnd"/>
      <w:r w:rsidR="00C230D0"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  <w:t xml:space="preserve"> (pod urządzeniami fitness</w:t>
      </w:r>
      <w:r w:rsidR="00575D1F"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  <w:t>)</w:t>
      </w:r>
      <w:r w:rsidR="001911CA"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  <w:t xml:space="preserve"> - załącznik nr 2;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F82CC7" w:rsidTr="00E4562B">
        <w:tc>
          <w:tcPr>
            <w:tcW w:w="3070" w:type="dxa"/>
            <w:vAlign w:val="center"/>
          </w:tcPr>
          <w:p w:rsidR="00F82CC7" w:rsidRPr="00C94C52" w:rsidRDefault="00F82CC7" w:rsidP="00E4562B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 w:rsidRPr="00C94C52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Oznaczenie urządzenia na mapie, załącznik nr 2</w:t>
            </w:r>
          </w:p>
        </w:tc>
        <w:tc>
          <w:tcPr>
            <w:tcW w:w="3071" w:type="dxa"/>
            <w:vAlign w:val="center"/>
          </w:tcPr>
          <w:p w:rsidR="00F82CC7" w:rsidRPr="00C94C52" w:rsidRDefault="00C94C52" w:rsidP="00E4562B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 w:rsidRPr="00C94C52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Powierzchnia zastosowanej nawierzchni </w:t>
            </w:r>
            <w:proofErr w:type="spellStart"/>
            <w:r w:rsidRPr="00C94C52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polbrukowej</w:t>
            </w:r>
            <w:proofErr w:type="spellEnd"/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 [m</w:t>
            </w:r>
            <w:r w:rsidRPr="00C94C52">
              <w:rPr>
                <w:rFonts w:asciiTheme="minorHAnsi" w:hAnsiTheme="minorHAnsi" w:cstheme="minorHAnsi"/>
                <w:color w:val="auto"/>
                <w:sz w:val="24"/>
                <w:szCs w:val="24"/>
                <w:vertAlign w:val="superscript"/>
                <w:lang w:val="pl-PL"/>
              </w:rPr>
              <w:t>2</w:t>
            </w: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]</w:t>
            </w:r>
          </w:p>
        </w:tc>
        <w:tc>
          <w:tcPr>
            <w:tcW w:w="3071" w:type="dxa"/>
            <w:vAlign w:val="center"/>
          </w:tcPr>
          <w:p w:rsidR="00F82CC7" w:rsidRPr="00C94C52" w:rsidRDefault="00E4562B" w:rsidP="00A54782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Obwód, długość </w:t>
            </w:r>
            <w:r w:rsidR="00A54782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o</w:t>
            </w: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brzeży [m]</w:t>
            </w: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18,98</w:t>
            </w:r>
          </w:p>
        </w:tc>
        <w:tc>
          <w:tcPr>
            <w:tcW w:w="3071" w:type="dxa"/>
            <w:vMerge w:val="restart"/>
            <w:vAlign w:val="center"/>
          </w:tcPr>
          <w:p w:rsidR="00925D50" w:rsidRDefault="00925D50" w:rsidP="00E4562B">
            <w:pPr>
              <w:pStyle w:val="Nagwek2"/>
              <w:spacing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21,65</w:t>
            </w: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9,47</w:t>
            </w:r>
          </w:p>
        </w:tc>
        <w:tc>
          <w:tcPr>
            <w:tcW w:w="3071" w:type="dxa"/>
            <w:vMerge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3.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9,61</w:t>
            </w:r>
          </w:p>
        </w:tc>
        <w:tc>
          <w:tcPr>
            <w:tcW w:w="3071" w:type="dxa"/>
            <w:vMerge w:val="restart"/>
            <w:vAlign w:val="center"/>
          </w:tcPr>
          <w:p w:rsidR="00925D50" w:rsidRDefault="00925D50" w:rsidP="00E4562B">
            <w:pPr>
              <w:pStyle w:val="Nagwek2"/>
              <w:spacing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17,45</w:t>
            </w: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9,05</w:t>
            </w:r>
          </w:p>
        </w:tc>
        <w:tc>
          <w:tcPr>
            <w:tcW w:w="3071" w:type="dxa"/>
            <w:vMerge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5.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9,25</w:t>
            </w:r>
          </w:p>
        </w:tc>
        <w:tc>
          <w:tcPr>
            <w:tcW w:w="3071" w:type="dxa"/>
            <w:vMerge w:val="restart"/>
            <w:vAlign w:val="center"/>
          </w:tcPr>
          <w:p w:rsidR="00925D50" w:rsidRDefault="00925D50" w:rsidP="00E4562B">
            <w:pPr>
              <w:pStyle w:val="Nagwek2"/>
              <w:spacing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19,40</w:t>
            </w: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6.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11,66</w:t>
            </w:r>
          </w:p>
        </w:tc>
        <w:tc>
          <w:tcPr>
            <w:tcW w:w="3071" w:type="dxa"/>
            <w:vMerge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7.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11,11</w:t>
            </w:r>
          </w:p>
        </w:tc>
        <w:tc>
          <w:tcPr>
            <w:tcW w:w="3071" w:type="dxa"/>
            <w:vMerge w:val="restart"/>
            <w:vAlign w:val="center"/>
          </w:tcPr>
          <w:p w:rsidR="00925D50" w:rsidRDefault="00925D50" w:rsidP="00E4562B">
            <w:pPr>
              <w:pStyle w:val="Nagwek2"/>
              <w:spacing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20,20</w:t>
            </w: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8.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11,41</w:t>
            </w:r>
          </w:p>
        </w:tc>
        <w:tc>
          <w:tcPr>
            <w:tcW w:w="3071" w:type="dxa"/>
            <w:vMerge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9.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12,00</w:t>
            </w:r>
          </w:p>
        </w:tc>
        <w:tc>
          <w:tcPr>
            <w:tcW w:w="3071" w:type="dxa"/>
            <w:vMerge w:val="restart"/>
            <w:vAlign w:val="center"/>
          </w:tcPr>
          <w:p w:rsidR="00925D50" w:rsidRDefault="00925D50" w:rsidP="00E4562B">
            <w:pPr>
              <w:pStyle w:val="Nagwek2"/>
              <w:spacing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20,78</w:t>
            </w: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Pr="00F82CC7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10.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11,69</w:t>
            </w:r>
          </w:p>
        </w:tc>
        <w:tc>
          <w:tcPr>
            <w:tcW w:w="3071" w:type="dxa"/>
            <w:vMerge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</w:p>
        </w:tc>
      </w:tr>
      <w:tr w:rsidR="00925D50" w:rsidTr="00E4562B">
        <w:tc>
          <w:tcPr>
            <w:tcW w:w="3070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14.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3,48</w:t>
            </w:r>
          </w:p>
        </w:tc>
        <w:tc>
          <w:tcPr>
            <w:tcW w:w="3071" w:type="dxa"/>
            <w:vAlign w:val="center"/>
          </w:tcPr>
          <w:p w:rsidR="00925D50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7,36</w:t>
            </w:r>
          </w:p>
        </w:tc>
      </w:tr>
      <w:tr w:rsidR="00F82CC7" w:rsidTr="00E4562B">
        <w:tc>
          <w:tcPr>
            <w:tcW w:w="3070" w:type="dxa"/>
            <w:vAlign w:val="center"/>
          </w:tcPr>
          <w:p w:rsidR="00F82CC7" w:rsidRPr="00F82CC7" w:rsidRDefault="00F82CC7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 w:rsidRPr="00F82CC7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Razem:</w:t>
            </w:r>
          </w:p>
        </w:tc>
        <w:tc>
          <w:tcPr>
            <w:tcW w:w="3071" w:type="dxa"/>
            <w:vAlign w:val="center"/>
          </w:tcPr>
          <w:p w:rsidR="00F82CC7" w:rsidRPr="00C94C52" w:rsidRDefault="00193F16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117,71</w:t>
            </w:r>
            <w:r w:rsidR="00C94C52" w:rsidRPr="00C94C52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 m</w:t>
            </w:r>
            <w:r w:rsidR="00C94C52" w:rsidRPr="00C94C52">
              <w:rPr>
                <w:rFonts w:asciiTheme="minorHAnsi" w:hAnsiTheme="minorHAnsi" w:cstheme="minorHAnsi"/>
                <w:color w:val="auto"/>
                <w:sz w:val="24"/>
                <w:szCs w:val="24"/>
                <w:vertAlign w:val="superscript"/>
                <w:lang w:val="pl-PL"/>
              </w:rPr>
              <w:t>2</w:t>
            </w:r>
          </w:p>
        </w:tc>
        <w:tc>
          <w:tcPr>
            <w:tcW w:w="3071" w:type="dxa"/>
            <w:vAlign w:val="center"/>
          </w:tcPr>
          <w:p w:rsidR="00F82CC7" w:rsidRPr="00E4562B" w:rsidRDefault="00925D50" w:rsidP="00E4562B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106,84</w:t>
            </w:r>
            <w:r w:rsidR="00E4562B" w:rsidRPr="00E4562B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 m</w:t>
            </w:r>
          </w:p>
        </w:tc>
      </w:tr>
    </w:tbl>
    <w:p w:rsidR="00474D1B" w:rsidRDefault="00474D1B" w:rsidP="0086794F">
      <w:pPr>
        <w:rPr>
          <w:rFonts w:eastAsiaTheme="majorEastAsia"/>
          <w:bCs/>
          <w:sz w:val="24"/>
          <w:szCs w:val="24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3A6B12" w:rsidRDefault="003A6B12" w:rsidP="0086794F">
      <w:pPr>
        <w:rPr>
          <w:lang w:val="pl-PL"/>
        </w:rPr>
      </w:pPr>
    </w:p>
    <w:p w:rsidR="0086794F" w:rsidRDefault="00D918E7" w:rsidP="0086794F">
      <w:pPr>
        <w:rPr>
          <w:lang w:val="pl-PL"/>
        </w:rPr>
      </w:pPr>
      <w:r>
        <w:rPr>
          <w:lang w:val="pl-PL"/>
        </w:rPr>
        <w:lastRenderedPageBreak/>
        <w:t xml:space="preserve">2. </w:t>
      </w:r>
      <w:r w:rsidR="0086794F">
        <w:rPr>
          <w:lang w:val="pl-PL"/>
        </w:rPr>
        <w:t xml:space="preserve">Nawierzchnia syntetyczna pod 2 nowymi </w:t>
      </w:r>
      <w:proofErr w:type="gramStart"/>
      <w:r w:rsidR="0086794F">
        <w:rPr>
          <w:lang w:val="pl-PL"/>
        </w:rPr>
        <w:t>urządzeniami  oraz</w:t>
      </w:r>
      <w:proofErr w:type="gramEnd"/>
      <w:r w:rsidR="0086794F">
        <w:rPr>
          <w:lang w:val="pl-PL"/>
        </w:rPr>
        <w:t xml:space="preserve"> pod urządzeniami istniejącymi</w:t>
      </w:r>
      <w:r w:rsidR="001911CA">
        <w:rPr>
          <w:lang w:val="pl-PL"/>
        </w:rPr>
        <w:t xml:space="preserve"> załączniki nr 2 i 3;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2428"/>
        <w:gridCol w:w="2512"/>
        <w:gridCol w:w="2338"/>
        <w:gridCol w:w="2010"/>
      </w:tblGrid>
      <w:tr w:rsidR="007A10D5" w:rsidTr="007A10D5">
        <w:tc>
          <w:tcPr>
            <w:tcW w:w="2428" w:type="dxa"/>
            <w:vAlign w:val="center"/>
          </w:tcPr>
          <w:p w:rsidR="007A10D5" w:rsidRPr="00C94C52" w:rsidRDefault="007A10D5" w:rsidP="001911CA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 w:rsidRPr="00C94C52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Oznaczenie urządzenia na mapie, załącznik nr </w:t>
            </w: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3</w:t>
            </w:r>
          </w:p>
        </w:tc>
        <w:tc>
          <w:tcPr>
            <w:tcW w:w="2512" w:type="dxa"/>
            <w:vAlign w:val="center"/>
          </w:tcPr>
          <w:p w:rsidR="007A10D5" w:rsidRPr="00C94C52" w:rsidRDefault="007A10D5" w:rsidP="001911CA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 w:rsidRPr="00C94C52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Powierzchnia zastosowanej nawierzchni </w:t>
            </w: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syntetycznej [m</w:t>
            </w:r>
            <w:r w:rsidRPr="00C94C52">
              <w:rPr>
                <w:rFonts w:asciiTheme="minorHAnsi" w:hAnsiTheme="minorHAnsi" w:cstheme="minorHAnsi"/>
                <w:color w:val="auto"/>
                <w:sz w:val="24"/>
                <w:szCs w:val="24"/>
                <w:vertAlign w:val="superscript"/>
                <w:lang w:val="pl-PL"/>
              </w:rPr>
              <w:t>2</w:t>
            </w: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]</w:t>
            </w:r>
          </w:p>
        </w:tc>
        <w:tc>
          <w:tcPr>
            <w:tcW w:w="2338" w:type="dxa"/>
            <w:vAlign w:val="center"/>
          </w:tcPr>
          <w:p w:rsidR="007A10D5" w:rsidRPr="00C94C52" w:rsidRDefault="007C4274" w:rsidP="007C4274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Obwód, długość ob</w:t>
            </w:r>
            <w:r w:rsidR="007A10D5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rzeży [m]</w:t>
            </w:r>
          </w:p>
        </w:tc>
        <w:tc>
          <w:tcPr>
            <w:tcW w:w="2010" w:type="dxa"/>
            <w:vAlign w:val="center"/>
          </w:tcPr>
          <w:p w:rsidR="007A10D5" w:rsidRDefault="007A10D5" w:rsidP="007A10D5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Grubość nawierzchni</w:t>
            </w:r>
            <w:r w:rsidR="00190D9F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 [mm]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11.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23,56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20,00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12.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17,45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16,80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RPr="00E15991" w:rsidTr="00DF6B95">
        <w:trPr>
          <w:trHeight w:val="494"/>
        </w:trPr>
        <w:tc>
          <w:tcPr>
            <w:tcW w:w="9288" w:type="dxa"/>
            <w:gridSpan w:val="4"/>
            <w:shd w:val="clear" w:color="auto" w:fill="auto"/>
            <w:vAlign w:val="center"/>
          </w:tcPr>
          <w:p w:rsidR="007A10D5" w:rsidRDefault="007A10D5" w:rsidP="00B938E7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 w:rsidRPr="00B66D14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Urządzenia istniejące, załączniki nr 2 i 3</w:t>
            </w:r>
          </w:p>
          <w:p w:rsidR="007A10D5" w:rsidRPr="00B66D14" w:rsidRDefault="007A10D5" w:rsidP="00B938E7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A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33,64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23,20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B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14,89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16,52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C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60,75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39,70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75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D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35,10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24,44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E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28,17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22,61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F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33,64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23,20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G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4,84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8,80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H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6,76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10,40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I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4,84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8,80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105C20" w:rsidRDefault="007A10D5" w:rsidP="009C587F">
            <w:pPr>
              <w:pStyle w:val="Nagwek2"/>
              <w:spacing w:before="0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 w:rsidRPr="00105C20"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J</w:t>
            </w:r>
          </w:p>
        </w:tc>
        <w:tc>
          <w:tcPr>
            <w:tcW w:w="2512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12,77</w:t>
            </w:r>
          </w:p>
        </w:tc>
        <w:tc>
          <w:tcPr>
            <w:tcW w:w="2338" w:type="dxa"/>
            <w:vAlign w:val="center"/>
          </w:tcPr>
          <w:p w:rsidR="007A10D5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14,83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b w:val="0"/>
                <w:color w:val="auto"/>
                <w:sz w:val="24"/>
                <w:szCs w:val="24"/>
                <w:lang w:val="pl-PL"/>
              </w:rPr>
              <w:t>45</w:t>
            </w:r>
          </w:p>
        </w:tc>
      </w:tr>
      <w:tr w:rsidR="007A10D5" w:rsidTr="007A10D5">
        <w:tc>
          <w:tcPr>
            <w:tcW w:w="2428" w:type="dxa"/>
            <w:vAlign w:val="center"/>
          </w:tcPr>
          <w:p w:rsidR="007A10D5" w:rsidRPr="00F82CC7" w:rsidRDefault="007A10D5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 w:rsidRPr="00F82CC7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Razem:</w:t>
            </w:r>
          </w:p>
        </w:tc>
        <w:tc>
          <w:tcPr>
            <w:tcW w:w="2512" w:type="dxa"/>
            <w:vAlign w:val="center"/>
          </w:tcPr>
          <w:p w:rsidR="007A10D5" w:rsidRPr="00C94C52" w:rsidRDefault="006C541D" w:rsidP="000E4BD3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proofErr w:type="gramStart"/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276,41 </w:t>
            </w:r>
            <w:r w:rsidR="007A10D5" w:rsidRPr="00C94C52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 m</w:t>
            </w:r>
            <w:proofErr w:type="gramEnd"/>
            <w:r w:rsidR="007A10D5" w:rsidRPr="00C94C52">
              <w:rPr>
                <w:rFonts w:asciiTheme="minorHAnsi" w:hAnsiTheme="minorHAnsi" w:cstheme="minorHAnsi"/>
                <w:color w:val="auto"/>
                <w:sz w:val="24"/>
                <w:szCs w:val="24"/>
                <w:vertAlign w:val="superscript"/>
                <w:lang w:val="pl-PL"/>
              </w:rPr>
              <w:t>2</w:t>
            </w:r>
          </w:p>
        </w:tc>
        <w:tc>
          <w:tcPr>
            <w:tcW w:w="2338" w:type="dxa"/>
            <w:vAlign w:val="center"/>
          </w:tcPr>
          <w:p w:rsidR="007A10D5" w:rsidRPr="000F4716" w:rsidRDefault="005C42A3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 w:rsidRPr="000F4716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22</w:t>
            </w:r>
            <w:r w:rsidR="000F4716" w:rsidRPr="000F4716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9</w:t>
            </w:r>
            <w:r w:rsidRPr="000F4716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,3</w:t>
            </w:r>
            <w:r w:rsidR="007A10D5" w:rsidRPr="000F4716"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 xml:space="preserve"> m</w:t>
            </w:r>
          </w:p>
        </w:tc>
        <w:tc>
          <w:tcPr>
            <w:tcW w:w="2010" w:type="dxa"/>
          </w:tcPr>
          <w:p w:rsidR="007A10D5" w:rsidRDefault="0075753B" w:rsidP="001911CA">
            <w:pPr>
              <w:pStyle w:val="Nagwek2"/>
              <w:spacing w:before="0" w:line="360" w:lineRule="auto"/>
              <w:jc w:val="center"/>
              <w:outlineLvl w:val="1"/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</w:pPr>
            <w:r>
              <w:rPr>
                <w:rFonts w:asciiTheme="minorHAnsi" w:hAnsiTheme="minorHAnsi" w:cstheme="minorHAnsi"/>
                <w:color w:val="auto"/>
                <w:sz w:val="24"/>
                <w:szCs w:val="24"/>
                <w:lang w:val="pl-PL"/>
              </w:rPr>
              <w:t>-</w:t>
            </w:r>
          </w:p>
        </w:tc>
      </w:tr>
    </w:tbl>
    <w:p w:rsidR="000C4A51" w:rsidRDefault="000C4A51" w:rsidP="00C230D0">
      <w:pPr>
        <w:pStyle w:val="Nagwek2"/>
        <w:spacing w:before="0" w:line="360" w:lineRule="auto"/>
        <w:jc w:val="both"/>
        <w:rPr>
          <w:rFonts w:asciiTheme="minorHAnsi" w:eastAsiaTheme="minorHAnsi" w:hAnsiTheme="minorHAnsi" w:cstheme="minorHAnsi"/>
          <w:b w:val="0"/>
          <w:bCs w:val="0"/>
          <w:color w:val="auto"/>
          <w:sz w:val="22"/>
          <w:szCs w:val="22"/>
          <w:lang w:val="pl-PL"/>
        </w:rPr>
      </w:pPr>
    </w:p>
    <w:p w:rsidR="0075753B" w:rsidRPr="00FE50CC" w:rsidRDefault="0075753B" w:rsidP="00FE50CC">
      <w:pPr>
        <w:pStyle w:val="Bezodstpw"/>
        <w:spacing w:line="360" w:lineRule="auto"/>
        <w:jc w:val="both"/>
        <w:rPr>
          <w:rFonts w:cs="Calibri"/>
          <w:b/>
          <w:sz w:val="24"/>
          <w:szCs w:val="24"/>
        </w:rPr>
      </w:pPr>
      <w:r w:rsidRPr="00FE50CC">
        <w:rPr>
          <w:sz w:val="24"/>
          <w:szCs w:val="24"/>
        </w:rPr>
        <w:t>Nawierzchnia syntetyczna, która została zaprojektowana na placu zabaw</w:t>
      </w:r>
      <w:r w:rsidR="00FE01D3">
        <w:rPr>
          <w:b/>
          <w:color w:val="000000" w:themeColor="text1"/>
          <w:sz w:val="24"/>
          <w:szCs w:val="24"/>
        </w:rPr>
        <w:t xml:space="preserve"> </w:t>
      </w:r>
      <w:r w:rsidRPr="00FE50CC">
        <w:rPr>
          <w:sz w:val="24"/>
          <w:szCs w:val="24"/>
        </w:rPr>
        <w:t xml:space="preserve">jest przepuszczalna dla wód opadowych i spełnia wymagania Normy PN-EN 1177. </w:t>
      </w:r>
      <w:r w:rsidRPr="00FE50CC">
        <w:rPr>
          <w:rFonts w:cs="Calibri"/>
          <w:sz w:val="24"/>
          <w:szCs w:val="24"/>
        </w:rPr>
        <w:t xml:space="preserve">Grubość nawierzchni uzależniona </w:t>
      </w:r>
      <w:r w:rsidR="0054078B">
        <w:rPr>
          <w:rFonts w:cs="Calibri"/>
          <w:sz w:val="24"/>
          <w:szCs w:val="24"/>
        </w:rPr>
        <w:t xml:space="preserve">jest </w:t>
      </w:r>
      <w:r w:rsidRPr="00FE50CC">
        <w:rPr>
          <w:rFonts w:cs="Calibri"/>
          <w:sz w:val="24"/>
          <w:szCs w:val="24"/>
        </w:rPr>
        <w:t xml:space="preserve">od wysokości swobodnego upadku. Powierzchnia nawierzchni syntetycznej wynosi ok. </w:t>
      </w:r>
      <w:r w:rsidRPr="00FE50CC">
        <w:rPr>
          <w:rFonts w:cs="Calibri"/>
          <w:b/>
          <w:color w:val="000000" w:themeColor="text1"/>
          <w:sz w:val="24"/>
          <w:szCs w:val="24"/>
        </w:rPr>
        <w:t>2</w:t>
      </w:r>
      <w:r w:rsidR="006C541D">
        <w:rPr>
          <w:rFonts w:cs="Calibri"/>
          <w:b/>
          <w:color w:val="000000" w:themeColor="text1"/>
          <w:sz w:val="24"/>
          <w:szCs w:val="24"/>
        </w:rPr>
        <w:t xml:space="preserve">76,41 </w:t>
      </w:r>
      <w:proofErr w:type="gramStart"/>
      <w:r w:rsidR="006C541D">
        <w:rPr>
          <w:rFonts w:cs="Calibri"/>
          <w:b/>
          <w:color w:val="000000" w:themeColor="text1"/>
          <w:sz w:val="24"/>
          <w:szCs w:val="24"/>
        </w:rPr>
        <w:t>m</w:t>
      </w:r>
      <w:r w:rsidRPr="00FE50CC">
        <w:rPr>
          <w:rFonts w:cstheme="minorHAnsi"/>
          <w:b/>
          <w:sz w:val="24"/>
          <w:szCs w:val="24"/>
          <w:vertAlign w:val="superscript"/>
        </w:rPr>
        <w:t>2</w:t>
      </w:r>
      <w:r w:rsidRPr="00FE50CC">
        <w:rPr>
          <w:rFonts w:cs="Calibri"/>
          <w:b/>
          <w:color w:val="000000" w:themeColor="text1"/>
          <w:sz w:val="24"/>
          <w:szCs w:val="24"/>
        </w:rPr>
        <w:t xml:space="preserve"> </w:t>
      </w:r>
      <w:r w:rsidRPr="00FE50CC">
        <w:rPr>
          <w:rFonts w:cs="Calibri"/>
          <w:b/>
          <w:sz w:val="24"/>
          <w:szCs w:val="24"/>
        </w:rPr>
        <w:t>.</w:t>
      </w:r>
      <w:proofErr w:type="gramEnd"/>
    </w:p>
    <w:p w:rsidR="0075753B" w:rsidRPr="00FE50CC" w:rsidRDefault="0075753B" w:rsidP="00FE50CC">
      <w:pPr>
        <w:spacing w:line="360" w:lineRule="auto"/>
        <w:ind w:firstLine="709"/>
        <w:jc w:val="both"/>
        <w:rPr>
          <w:rFonts w:cs="Arial"/>
          <w:color w:val="000000" w:themeColor="text1"/>
          <w:sz w:val="24"/>
          <w:szCs w:val="24"/>
          <w:lang w:val="pl-PL"/>
        </w:rPr>
      </w:pPr>
      <w:r w:rsidRPr="00FE50CC">
        <w:rPr>
          <w:rFonts w:cs="Calibri"/>
          <w:sz w:val="24"/>
          <w:szCs w:val="24"/>
          <w:lang w:val="pl-PL"/>
        </w:rPr>
        <w:t xml:space="preserve">W celu ułatwienia spływu, przy nadmiarze wód opadowych, należy zastosować dla nawierzchni bezpiecznej syntetycznej spadek 1,0 %. </w:t>
      </w:r>
      <w:r w:rsidRPr="00FE50CC">
        <w:rPr>
          <w:rFonts w:cs="Calibri"/>
          <w:color w:val="000000" w:themeColor="text1"/>
          <w:sz w:val="24"/>
          <w:szCs w:val="24"/>
          <w:lang w:val="pl-PL"/>
        </w:rPr>
        <w:t>Nawierzchnia syntetyczna, została zaprojektowana na placu zabaw zgodnie z przekrojem rys.</w:t>
      </w:r>
      <w:r w:rsidR="0054078B">
        <w:rPr>
          <w:rFonts w:cs="Calibri"/>
          <w:color w:val="000000" w:themeColor="text1"/>
          <w:sz w:val="24"/>
          <w:szCs w:val="24"/>
          <w:lang w:val="pl-PL"/>
        </w:rPr>
        <w:t xml:space="preserve"> </w:t>
      </w:r>
      <w:r w:rsidRPr="00FE50CC">
        <w:rPr>
          <w:rFonts w:cs="Calibri"/>
          <w:color w:val="000000" w:themeColor="text1"/>
          <w:sz w:val="24"/>
          <w:szCs w:val="24"/>
          <w:lang w:val="pl-PL"/>
        </w:rPr>
        <w:t xml:space="preserve">1  </w:t>
      </w:r>
    </w:p>
    <w:p w:rsidR="0075753B" w:rsidRPr="00FE50CC" w:rsidRDefault="0075753B" w:rsidP="00FE50CC">
      <w:pPr>
        <w:spacing w:line="360" w:lineRule="auto"/>
        <w:jc w:val="both"/>
        <w:rPr>
          <w:rFonts w:cs="Arial"/>
          <w:i/>
          <w:color w:val="0D0D0D" w:themeColor="text1" w:themeTint="F2"/>
          <w:sz w:val="24"/>
          <w:szCs w:val="24"/>
          <w:lang w:val="pl-PL"/>
        </w:rPr>
      </w:pPr>
      <w:r w:rsidRPr="00FE50CC">
        <w:rPr>
          <w:rFonts w:cs="Arial"/>
          <w:i/>
          <w:color w:val="0D0D0D" w:themeColor="text1" w:themeTint="F2"/>
          <w:sz w:val="24"/>
          <w:szCs w:val="24"/>
          <w:lang w:val="pl-PL"/>
        </w:rPr>
        <w:t>Projektuje się nawierzchnię bezpieczną placu zabaw składającą się z następujących warstw:</w:t>
      </w:r>
    </w:p>
    <w:p w:rsidR="0075753B" w:rsidRPr="00FE50CC" w:rsidRDefault="0075753B" w:rsidP="00FE50CC">
      <w:pPr>
        <w:spacing w:after="0" w:line="360" w:lineRule="auto"/>
        <w:jc w:val="both"/>
        <w:rPr>
          <w:rFonts w:cs="Arial"/>
          <w:color w:val="0D0D0D" w:themeColor="text1" w:themeTint="F2"/>
          <w:sz w:val="24"/>
          <w:szCs w:val="24"/>
          <w:lang w:val="pl-PL"/>
        </w:rPr>
      </w:pPr>
      <w:r w:rsidRPr="00FE50CC">
        <w:rPr>
          <w:rFonts w:cs="Arial"/>
          <w:color w:val="0D0D0D" w:themeColor="text1" w:themeTint="F2"/>
          <w:sz w:val="24"/>
          <w:szCs w:val="24"/>
          <w:lang w:val="pl-PL"/>
        </w:rPr>
        <w:t>- podsypka piaskowa,</w:t>
      </w:r>
    </w:p>
    <w:p w:rsidR="0075753B" w:rsidRPr="00FE50CC" w:rsidRDefault="0075753B" w:rsidP="00FE50CC">
      <w:pPr>
        <w:spacing w:after="0" w:line="360" w:lineRule="auto"/>
        <w:jc w:val="both"/>
        <w:rPr>
          <w:rFonts w:cs="Arial"/>
          <w:color w:val="0D0D0D" w:themeColor="text1" w:themeTint="F2"/>
          <w:sz w:val="24"/>
          <w:szCs w:val="24"/>
          <w:lang w:val="pl-PL"/>
        </w:rPr>
      </w:pPr>
      <w:r w:rsidRPr="00FE50CC">
        <w:rPr>
          <w:rFonts w:cs="Arial"/>
          <w:color w:val="0D0D0D" w:themeColor="text1" w:themeTint="F2"/>
          <w:sz w:val="24"/>
          <w:szCs w:val="24"/>
          <w:lang w:val="pl-PL"/>
        </w:rPr>
        <w:t>- warstwa kruszywo łamane</w:t>
      </w:r>
    </w:p>
    <w:p w:rsidR="0075753B" w:rsidRPr="00FE50CC" w:rsidRDefault="0075753B" w:rsidP="00FE50CC">
      <w:pPr>
        <w:spacing w:after="0" w:line="360" w:lineRule="auto"/>
        <w:jc w:val="both"/>
        <w:rPr>
          <w:rFonts w:cs="Arial"/>
          <w:color w:val="0D0D0D" w:themeColor="text1" w:themeTint="F2"/>
          <w:sz w:val="24"/>
          <w:szCs w:val="24"/>
          <w:lang w:val="pl-PL"/>
        </w:rPr>
      </w:pPr>
      <w:r w:rsidRPr="00FE50CC">
        <w:rPr>
          <w:rFonts w:cs="Arial"/>
          <w:color w:val="0D0D0D" w:themeColor="text1" w:themeTint="F2"/>
          <w:sz w:val="24"/>
          <w:szCs w:val="24"/>
          <w:lang w:val="pl-PL"/>
        </w:rPr>
        <w:t>- warstwa miału kamiennego,</w:t>
      </w:r>
    </w:p>
    <w:p w:rsidR="0075753B" w:rsidRPr="00FE50CC" w:rsidRDefault="0075753B" w:rsidP="00FE50CC">
      <w:pPr>
        <w:spacing w:line="360" w:lineRule="auto"/>
        <w:jc w:val="both"/>
        <w:rPr>
          <w:rFonts w:cs="Arial"/>
          <w:color w:val="0D0D0D" w:themeColor="text1" w:themeTint="F2"/>
          <w:sz w:val="24"/>
          <w:szCs w:val="24"/>
          <w:lang w:val="pl-PL"/>
        </w:rPr>
      </w:pPr>
      <w:r w:rsidRPr="00FE50CC">
        <w:rPr>
          <w:rFonts w:cs="Arial"/>
          <w:color w:val="0D0D0D" w:themeColor="text1" w:themeTint="F2"/>
          <w:sz w:val="24"/>
          <w:szCs w:val="24"/>
          <w:lang w:val="pl-PL"/>
        </w:rPr>
        <w:lastRenderedPageBreak/>
        <w:t>- nawierzchnia amortyzująca.</w:t>
      </w:r>
    </w:p>
    <w:p w:rsidR="0075753B" w:rsidRPr="00D259CB" w:rsidRDefault="0075753B" w:rsidP="00D259CB">
      <w:pPr>
        <w:spacing w:after="0" w:line="360" w:lineRule="auto"/>
        <w:jc w:val="both"/>
        <w:rPr>
          <w:rFonts w:cs="Calibri"/>
          <w:sz w:val="24"/>
          <w:szCs w:val="24"/>
          <w:lang w:val="pl-PL"/>
        </w:rPr>
      </w:pPr>
      <w:r w:rsidRPr="00D259CB">
        <w:rPr>
          <w:rFonts w:cs="Calibri"/>
          <w:sz w:val="24"/>
          <w:szCs w:val="24"/>
          <w:lang w:val="pl-PL"/>
        </w:rPr>
        <w:t>Parametry użytkowe nawierzchni syntetycznej:</w:t>
      </w:r>
    </w:p>
    <w:p w:rsidR="0075753B" w:rsidRPr="00FE50CC" w:rsidRDefault="0075753B" w:rsidP="00FE50CC">
      <w:pPr>
        <w:pStyle w:val="Bezodstpw"/>
        <w:spacing w:line="360" w:lineRule="auto"/>
        <w:jc w:val="both"/>
        <w:rPr>
          <w:rFonts w:cs="Calibri"/>
          <w:sz w:val="24"/>
          <w:szCs w:val="24"/>
        </w:rPr>
      </w:pPr>
      <w:r w:rsidRPr="00FE50CC">
        <w:rPr>
          <w:rFonts w:cs="Calibri"/>
          <w:sz w:val="24"/>
          <w:szCs w:val="24"/>
        </w:rPr>
        <w:t>1.</w:t>
      </w:r>
      <w:r w:rsidRPr="00FE50CC">
        <w:rPr>
          <w:rFonts w:cs="Calibri"/>
          <w:sz w:val="24"/>
          <w:szCs w:val="24"/>
        </w:rPr>
        <w:tab/>
      </w:r>
      <w:proofErr w:type="gramStart"/>
      <w:r w:rsidRPr="00FE50CC">
        <w:rPr>
          <w:rFonts w:cs="Calibri"/>
          <w:sz w:val="24"/>
          <w:szCs w:val="24"/>
        </w:rPr>
        <w:t>nawierzchnia</w:t>
      </w:r>
      <w:proofErr w:type="gramEnd"/>
      <w:r w:rsidRPr="00FE50CC">
        <w:rPr>
          <w:rFonts w:cs="Calibri"/>
          <w:sz w:val="24"/>
          <w:szCs w:val="24"/>
        </w:rPr>
        <w:t xml:space="preserve"> lita wylewana na budowie</w:t>
      </w:r>
    </w:p>
    <w:p w:rsidR="0075753B" w:rsidRPr="00FE50CC" w:rsidRDefault="0075753B" w:rsidP="00FE50CC">
      <w:pPr>
        <w:pStyle w:val="Bezodstpw"/>
        <w:spacing w:line="360" w:lineRule="auto"/>
        <w:jc w:val="both"/>
        <w:rPr>
          <w:rFonts w:cs="Calibri"/>
          <w:sz w:val="24"/>
          <w:szCs w:val="24"/>
        </w:rPr>
      </w:pPr>
      <w:r w:rsidRPr="00FE50CC">
        <w:rPr>
          <w:rFonts w:cs="Calibri"/>
          <w:sz w:val="24"/>
          <w:szCs w:val="24"/>
        </w:rPr>
        <w:t>2</w:t>
      </w:r>
      <w:r w:rsidRPr="00FE50CC">
        <w:rPr>
          <w:rFonts w:cs="Calibri"/>
          <w:sz w:val="24"/>
          <w:szCs w:val="24"/>
        </w:rPr>
        <w:tab/>
        <w:t xml:space="preserve">przepuszczalna dla wody przeznaczona głównie do stosowania na bezpieczne place zabaw </w:t>
      </w:r>
      <w:r w:rsidRPr="00FE50CC">
        <w:rPr>
          <w:rFonts w:cs="Calibri"/>
          <w:sz w:val="24"/>
          <w:szCs w:val="24"/>
        </w:rPr>
        <w:tab/>
        <w:t>szkolne, przedszkolne i osiedlowe</w:t>
      </w:r>
    </w:p>
    <w:p w:rsidR="0075753B" w:rsidRPr="00FE50CC" w:rsidRDefault="0075753B" w:rsidP="00FE50CC">
      <w:pPr>
        <w:pStyle w:val="Bezodstpw"/>
        <w:spacing w:line="360" w:lineRule="auto"/>
        <w:jc w:val="both"/>
        <w:rPr>
          <w:rFonts w:cs="Calibri"/>
          <w:sz w:val="24"/>
          <w:szCs w:val="24"/>
        </w:rPr>
      </w:pPr>
      <w:r w:rsidRPr="00FE50CC">
        <w:rPr>
          <w:rFonts w:cs="Calibri"/>
          <w:sz w:val="24"/>
          <w:szCs w:val="24"/>
        </w:rPr>
        <w:t>3</w:t>
      </w:r>
      <w:r w:rsidRPr="00FE50CC">
        <w:rPr>
          <w:rFonts w:cs="Calibri"/>
          <w:sz w:val="24"/>
          <w:szCs w:val="24"/>
        </w:rPr>
        <w:tab/>
        <w:t>elastyczna</w:t>
      </w:r>
    </w:p>
    <w:p w:rsidR="0075753B" w:rsidRPr="00FE50CC" w:rsidRDefault="0075753B" w:rsidP="00FE50CC">
      <w:pPr>
        <w:pStyle w:val="Bezodstpw"/>
        <w:spacing w:line="360" w:lineRule="auto"/>
        <w:jc w:val="both"/>
        <w:rPr>
          <w:rFonts w:cs="Calibri"/>
          <w:sz w:val="24"/>
          <w:szCs w:val="24"/>
        </w:rPr>
      </w:pPr>
      <w:r w:rsidRPr="00FE50CC">
        <w:rPr>
          <w:rFonts w:cs="Calibri"/>
          <w:sz w:val="24"/>
          <w:szCs w:val="24"/>
        </w:rPr>
        <w:t>4</w:t>
      </w:r>
      <w:r w:rsidRPr="00FE50CC">
        <w:rPr>
          <w:rFonts w:cs="Calibri"/>
          <w:sz w:val="24"/>
          <w:szCs w:val="24"/>
        </w:rPr>
        <w:tab/>
        <w:t>wysokie parametry wytrzymałościowe</w:t>
      </w:r>
    </w:p>
    <w:p w:rsidR="0075753B" w:rsidRPr="00D259CB" w:rsidRDefault="0075753B" w:rsidP="00FE50CC">
      <w:pPr>
        <w:pStyle w:val="NormalnyWeb"/>
        <w:spacing w:after="0" w:line="360" w:lineRule="auto"/>
        <w:jc w:val="both"/>
        <w:rPr>
          <w:rFonts w:asciiTheme="minorHAnsi" w:hAnsiTheme="minorHAnsi" w:cs="Calibri"/>
        </w:rPr>
      </w:pPr>
      <w:r w:rsidRPr="00D259CB">
        <w:rPr>
          <w:rFonts w:asciiTheme="minorHAnsi" w:hAnsiTheme="minorHAnsi" w:cs="Calibri"/>
        </w:rPr>
        <w:t>Warstwy nawierzchni syntetycznej, które należy zastosować:</w:t>
      </w:r>
    </w:p>
    <w:p w:rsidR="0075753B" w:rsidRPr="00FE50CC" w:rsidRDefault="00D259CB" w:rsidP="00D259CB">
      <w:pPr>
        <w:pStyle w:val="NormalnyWeb"/>
        <w:spacing w:before="0" w:beforeAutospacing="0" w:after="0" w:line="36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- </w:t>
      </w:r>
      <w:r w:rsidR="0075753B" w:rsidRPr="00FE50CC">
        <w:rPr>
          <w:rFonts w:asciiTheme="minorHAnsi" w:hAnsiTheme="minorHAnsi" w:cs="Calibri"/>
        </w:rPr>
        <w:t>warstwa zasadnicza nośna – granulat SBR 2-8mm (gr. 35mm) / (gr. 60mm)</w:t>
      </w:r>
    </w:p>
    <w:p w:rsidR="0075753B" w:rsidRPr="00FE50CC" w:rsidRDefault="00D259CB" w:rsidP="00D259CB">
      <w:pPr>
        <w:pStyle w:val="NormalnyWeb"/>
        <w:spacing w:before="0" w:beforeAutospacing="0" w:line="360" w:lineRule="auto"/>
        <w:jc w:val="both"/>
        <w:rPr>
          <w:rFonts w:asciiTheme="minorHAnsi" w:hAnsiTheme="minorHAnsi" w:cs="Calibri"/>
        </w:rPr>
      </w:pPr>
      <w:r>
        <w:rPr>
          <w:rFonts w:asciiTheme="minorHAnsi" w:hAnsiTheme="minorHAnsi" w:cs="Calibri"/>
        </w:rPr>
        <w:t xml:space="preserve">- </w:t>
      </w:r>
      <w:r w:rsidR="0075753B" w:rsidRPr="00FE50CC">
        <w:rPr>
          <w:rFonts w:asciiTheme="minorHAnsi" w:hAnsiTheme="minorHAnsi" w:cs="Calibri"/>
        </w:rPr>
        <w:t>warstwa zewnętrzna użytkowa – granulat EPDM 1-4mm (gr. 10mm)</w:t>
      </w:r>
    </w:p>
    <w:p w:rsidR="0075753B" w:rsidRPr="00D259CB" w:rsidRDefault="0075753B" w:rsidP="00D259CB">
      <w:pPr>
        <w:pStyle w:val="NormalnyWeb"/>
        <w:spacing w:before="0" w:beforeAutospacing="0" w:after="0" w:line="360" w:lineRule="auto"/>
        <w:jc w:val="both"/>
        <w:rPr>
          <w:rFonts w:asciiTheme="minorHAnsi" w:hAnsiTheme="minorHAnsi" w:cstheme="minorHAnsi"/>
        </w:rPr>
      </w:pPr>
      <w:r w:rsidRPr="00FE50CC">
        <w:rPr>
          <w:rFonts w:asciiTheme="minorHAnsi" w:hAnsiTheme="minorHAnsi" w:cstheme="minorHAnsi"/>
        </w:rPr>
        <w:t xml:space="preserve">Grubość nawierzchni uzależniona od wysokości swobodnego upadku. </w:t>
      </w:r>
    </w:p>
    <w:p w:rsidR="00810DFC" w:rsidRDefault="0075753B" w:rsidP="00D259CB">
      <w:pPr>
        <w:spacing w:line="360" w:lineRule="auto"/>
        <w:jc w:val="both"/>
        <w:rPr>
          <w:sz w:val="24"/>
          <w:szCs w:val="24"/>
          <w:lang w:val="pl-PL"/>
        </w:rPr>
      </w:pPr>
      <w:r w:rsidRPr="00FE50CC">
        <w:rPr>
          <w:sz w:val="24"/>
          <w:szCs w:val="24"/>
          <w:lang w:val="pl-PL"/>
        </w:rPr>
        <w:t xml:space="preserve">Wyznaczoną powierzchnie na </w:t>
      </w:r>
      <w:proofErr w:type="gramStart"/>
      <w:r w:rsidRPr="00FE50CC">
        <w:rPr>
          <w:sz w:val="24"/>
          <w:szCs w:val="24"/>
          <w:lang w:val="pl-PL"/>
        </w:rPr>
        <w:t>placu  zabaw</w:t>
      </w:r>
      <w:proofErr w:type="gramEnd"/>
      <w:r w:rsidRPr="00FE50CC">
        <w:rPr>
          <w:sz w:val="24"/>
          <w:szCs w:val="24"/>
          <w:lang w:val="pl-PL"/>
        </w:rPr>
        <w:t xml:space="preserve"> należy pokryć syntetyczną, wodoprzepuszczalną, bezspoinową, dwuwarstwową nawierzchnią</w:t>
      </w:r>
      <w:r w:rsidR="00741BE0">
        <w:rPr>
          <w:sz w:val="24"/>
          <w:szCs w:val="24"/>
          <w:lang w:val="pl-PL"/>
        </w:rPr>
        <w:t>.</w:t>
      </w:r>
    </w:p>
    <w:p w:rsidR="00810DFC" w:rsidRPr="00C101C2" w:rsidRDefault="00810DFC">
      <w:pPr>
        <w:rPr>
          <w:i/>
          <w:sz w:val="24"/>
          <w:szCs w:val="24"/>
          <w:lang w:val="pl-PL"/>
        </w:rPr>
      </w:pPr>
      <w:r>
        <w:rPr>
          <w:sz w:val="24"/>
          <w:szCs w:val="24"/>
          <w:lang w:val="pl-PL"/>
        </w:rPr>
        <w:br w:type="page"/>
      </w:r>
      <w:r w:rsidR="00C101C2" w:rsidRPr="00C101C2">
        <w:rPr>
          <w:i/>
          <w:noProof/>
          <w:sz w:val="24"/>
          <w:szCs w:val="24"/>
          <w:lang w:val="pl-PL" w:eastAsia="pl-PL"/>
        </w:rPr>
        <w:lastRenderedPageBreak/>
        <w:drawing>
          <wp:inline distT="0" distB="0" distL="0" distR="0">
            <wp:extent cx="5760720" cy="5394821"/>
            <wp:effectExtent l="19050" t="0" r="0" b="0"/>
            <wp:docPr id="8" name="Obraz 1" descr="E:\2016\Mława kwiecień\Dokumentacja projketu\Przechwytywani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2016\Mława kwiecień\Dokumentacja projketu\Przechwytywanie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3948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01C2" w:rsidRPr="0054078B" w:rsidRDefault="0054078B" w:rsidP="0054078B">
      <w:pPr>
        <w:spacing w:line="360" w:lineRule="auto"/>
        <w:jc w:val="center"/>
        <w:rPr>
          <w:rFonts w:cs="Arial"/>
          <w:i/>
          <w:color w:val="000000" w:themeColor="text1"/>
          <w:lang w:val="pl-PL"/>
        </w:rPr>
      </w:pPr>
      <w:r w:rsidRPr="0054078B">
        <w:rPr>
          <w:rFonts w:cs="Arial"/>
          <w:i/>
          <w:color w:val="000000" w:themeColor="text1"/>
          <w:lang w:val="pl-PL"/>
        </w:rPr>
        <w:t xml:space="preserve">Rys. 1 </w:t>
      </w:r>
      <w:r w:rsidR="00C101C2" w:rsidRPr="0054078B">
        <w:rPr>
          <w:rFonts w:cs="Arial"/>
          <w:i/>
          <w:color w:val="000000" w:themeColor="text1"/>
          <w:lang w:val="pl-PL"/>
        </w:rPr>
        <w:t>Przekrój przez nawierzchnię syntetyczną</w:t>
      </w:r>
    </w:p>
    <w:p w:rsidR="00C101C2" w:rsidRDefault="00C101C2" w:rsidP="00FE50CC">
      <w:pPr>
        <w:pStyle w:val="Nagwek2"/>
        <w:spacing w:before="0" w:line="360" w:lineRule="auto"/>
        <w:jc w:val="both"/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</w:pPr>
    </w:p>
    <w:p w:rsidR="00C230D0" w:rsidRPr="00FE50CC" w:rsidRDefault="00C230D0" w:rsidP="00FE50CC">
      <w:pPr>
        <w:pStyle w:val="Nagwek2"/>
        <w:spacing w:before="0" w:line="360" w:lineRule="auto"/>
        <w:jc w:val="both"/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</w:pPr>
      <w:r w:rsidRPr="00FE50CC">
        <w:rPr>
          <w:rFonts w:asciiTheme="minorHAnsi" w:hAnsiTheme="minorHAnsi" w:cstheme="minorHAnsi"/>
          <w:b w:val="0"/>
          <w:color w:val="auto"/>
          <w:sz w:val="24"/>
          <w:szCs w:val="24"/>
          <w:lang w:val="pl-PL"/>
        </w:rPr>
        <w:t>Na pozostałym obszarze opracowania występują:</w:t>
      </w:r>
    </w:p>
    <w:p w:rsidR="00C230D0" w:rsidRPr="00FE50CC" w:rsidRDefault="00C230D0" w:rsidP="00FE50CC">
      <w:pPr>
        <w:spacing w:after="0" w:line="360" w:lineRule="auto"/>
        <w:rPr>
          <w:sz w:val="24"/>
          <w:szCs w:val="24"/>
          <w:lang w:val="pl-PL"/>
        </w:rPr>
      </w:pPr>
      <w:r w:rsidRPr="00FE50CC">
        <w:rPr>
          <w:sz w:val="24"/>
          <w:szCs w:val="24"/>
          <w:lang w:val="pl-PL"/>
        </w:rPr>
        <w:t>- nawierzchnia trawnikowa</w:t>
      </w:r>
    </w:p>
    <w:p w:rsidR="00C230D0" w:rsidRPr="00FE50CC" w:rsidRDefault="00C230D0" w:rsidP="00FE50CC">
      <w:pPr>
        <w:spacing w:after="0" w:line="360" w:lineRule="auto"/>
        <w:rPr>
          <w:sz w:val="24"/>
          <w:szCs w:val="24"/>
          <w:lang w:val="pl-PL"/>
        </w:rPr>
      </w:pPr>
      <w:r w:rsidRPr="00FE50CC">
        <w:rPr>
          <w:sz w:val="24"/>
          <w:szCs w:val="24"/>
          <w:lang w:val="pl-PL"/>
        </w:rPr>
        <w:t>- nawierzchnia z piasku</w:t>
      </w:r>
    </w:p>
    <w:p w:rsidR="00C230D0" w:rsidRPr="00FE50CC" w:rsidRDefault="00C230D0" w:rsidP="00FE50CC">
      <w:pPr>
        <w:spacing w:line="360" w:lineRule="auto"/>
        <w:rPr>
          <w:sz w:val="24"/>
          <w:szCs w:val="24"/>
          <w:lang w:val="pl-PL"/>
        </w:rPr>
      </w:pPr>
      <w:r w:rsidRPr="00FE50CC">
        <w:rPr>
          <w:sz w:val="24"/>
          <w:szCs w:val="24"/>
          <w:lang w:val="pl-PL"/>
        </w:rPr>
        <w:t>- nawierzchni</w:t>
      </w:r>
      <w:r w:rsidR="000C4A51" w:rsidRPr="00FE50CC">
        <w:rPr>
          <w:sz w:val="24"/>
          <w:szCs w:val="24"/>
          <w:lang w:val="pl-PL"/>
        </w:rPr>
        <w:t>e</w:t>
      </w:r>
      <w:r w:rsidRPr="00FE50CC">
        <w:rPr>
          <w:sz w:val="24"/>
          <w:szCs w:val="24"/>
          <w:lang w:val="pl-PL"/>
        </w:rPr>
        <w:t xml:space="preserve"> ciągów komunikacyjnych.</w:t>
      </w:r>
    </w:p>
    <w:p w:rsidR="00266A2A" w:rsidRPr="00266A2A" w:rsidRDefault="00266A2A" w:rsidP="00266A2A">
      <w:pPr>
        <w:pStyle w:val="Nagwek2"/>
        <w:spacing w:after="240"/>
        <w:rPr>
          <w:rFonts w:asciiTheme="minorHAnsi" w:hAnsiTheme="minorHAnsi" w:cstheme="minorHAnsi"/>
          <w:sz w:val="24"/>
          <w:szCs w:val="24"/>
          <w:lang w:val="pl-PL"/>
        </w:rPr>
      </w:pPr>
      <w:bookmarkStart w:id="50" w:name="_Toc452725773"/>
      <w:bookmarkStart w:id="51" w:name="_Toc416421224"/>
      <w:bookmarkStart w:id="52" w:name="_Toc422474094"/>
      <w:bookmarkStart w:id="53" w:name="_Toc452725774"/>
      <w:r w:rsidRPr="00266A2A">
        <w:rPr>
          <w:rFonts w:asciiTheme="minorHAnsi" w:hAnsiTheme="minorHAnsi" w:cstheme="minorHAnsi"/>
          <w:sz w:val="24"/>
          <w:szCs w:val="24"/>
          <w:lang w:val="pl-PL"/>
        </w:rPr>
        <w:t>7.</w:t>
      </w:r>
      <w:r>
        <w:rPr>
          <w:rFonts w:asciiTheme="minorHAnsi" w:hAnsiTheme="minorHAnsi" w:cstheme="minorHAnsi"/>
          <w:sz w:val="24"/>
          <w:szCs w:val="24"/>
          <w:lang w:val="pl-PL"/>
        </w:rPr>
        <w:t>2</w:t>
      </w:r>
      <w:r w:rsidRPr="00266A2A">
        <w:rPr>
          <w:rFonts w:asciiTheme="minorHAnsi" w:hAnsiTheme="minorHAnsi" w:cstheme="minorHAnsi"/>
          <w:sz w:val="24"/>
          <w:szCs w:val="24"/>
          <w:lang w:val="pl-PL"/>
        </w:rPr>
        <w:t>. Obrzeże</w:t>
      </w:r>
      <w:bookmarkEnd w:id="50"/>
    </w:p>
    <w:p w:rsidR="00266A2A" w:rsidRPr="00266A2A" w:rsidRDefault="00266A2A" w:rsidP="00266A2A">
      <w:pPr>
        <w:spacing w:line="360" w:lineRule="auto"/>
        <w:jc w:val="both"/>
        <w:rPr>
          <w:sz w:val="24"/>
          <w:szCs w:val="24"/>
          <w:lang w:val="pl-PL"/>
        </w:rPr>
      </w:pPr>
      <w:r w:rsidRPr="00266A2A">
        <w:rPr>
          <w:sz w:val="24"/>
          <w:szCs w:val="24"/>
          <w:lang w:val="pl-PL"/>
        </w:rPr>
        <w:tab/>
      </w:r>
      <w:r w:rsidR="00950E89">
        <w:rPr>
          <w:sz w:val="24"/>
          <w:szCs w:val="24"/>
          <w:lang w:val="pl-PL"/>
        </w:rPr>
        <w:t>Nawierzchnię pod projektowane urządzenia, oraz pod urządzenia istniejące</w:t>
      </w:r>
      <w:r w:rsidRPr="00266A2A">
        <w:rPr>
          <w:sz w:val="24"/>
          <w:szCs w:val="24"/>
          <w:lang w:val="pl-PL"/>
        </w:rPr>
        <w:t xml:space="preserve"> należy oddzielić od poz</w:t>
      </w:r>
      <w:r>
        <w:rPr>
          <w:sz w:val="24"/>
          <w:szCs w:val="24"/>
          <w:lang w:val="pl-PL"/>
        </w:rPr>
        <w:t xml:space="preserve">ostałej części placu obrzeżem. Całkowita długość obrzeża zarówno przy nawierzchni </w:t>
      </w:r>
      <w:proofErr w:type="spellStart"/>
      <w:r>
        <w:rPr>
          <w:sz w:val="24"/>
          <w:szCs w:val="24"/>
          <w:lang w:val="pl-PL"/>
        </w:rPr>
        <w:t>polbrukowej</w:t>
      </w:r>
      <w:proofErr w:type="spellEnd"/>
      <w:r>
        <w:rPr>
          <w:sz w:val="24"/>
          <w:szCs w:val="24"/>
          <w:lang w:val="pl-PL"/>
        </w:rPr>
        <w:t xml:space="preserve"> jak i syntetycznej wynosi</w:t>
      </w:r>
      <w:r w:rsidR="00B70FFB">
        <w:rPr>
          <w:sz w:val="24"/>
          <w:szCs w:val="24"/>
          <w:lang w:val="pl-PL"/>
        </w:rPr>
        <w:t xml:space="preserve"> ok.</w:t>
      </w:r>
      <w:r>
        <w:rPr>
          <w:sz w:val="24"/>
          <w:szCs w:val="24"/>
          <w:lang w:val="pl-PL"/>
        </w:rPr>
        <w:t xml:space="preserve"> </w:t>
      </w:r>
      <w:r w:rsidR="002C2A1E">
        <w:rPr>
          <w:sz w:val="24"/>
          <w:szCs w:val="24"/>
          <w:lang w:val="pl-PL"/>
        </w:rPr>
        <w:t>336,14</w:t>
      </w:r>
      <w:r w:rsidRPr="00691AA9">
        <w:rPr>
          <w:sz w:val="24"/>
          <w:szCs w:val="24"/>
          <w:lang w:val="pl-PL"/>
        </w:rPr>
        <w:t xml:space="preserve"> m.</w:t>
      </w:r>
      <w:r w:rsidRPr="00266A2A">
        <w:rPr>
          <w:sz w:val="24"/>
          <w:szCs w:val="24"/>
          <w:lang w:val="pl-PL"/>
        </w:rPr>
        <w:t xml:space="preserve"> </w:t>
      </w:r>
    </w:p>
    <w:p w:rsidR="00AC7320" w:rsidRPr="0090509C" w:rsidRDefault="00AC7320" w:rsidP="008D6BFD">
      <w:pPr>
        <w:pStyle w:val="Nagwek2"/>
        <w:rPr>
          <w:rFonts w:asciiTheme="minorHAnsi" w:hAnsiTheme="minorHAnsi" w:cstheme="minorHAnsi"/>
          <w:sz w:val="24"/>
          <w:szCs w:val="24"/>
          <w:lang w:val="pl-PL"/>
        </w:rPr>
      </w:pPr>
      <w:r w:rsidRPr="0090509C">
        <w:rPr>
          <w:rFonts w:asciiTheme="minorHAnsi" w:hAnsiTheme="minorHAnsi" w:cstheme="minorHAnsi"/>
          <w:sz w:val="24"/>
          <w:szCs w:val="24"/>
          <w:lang w:val="pl-PL"/>
        </w:rPr>
        <w:lastRenderedPageBreak/>
        <w:t>8. Wyposażenie placu zabaw</w:t>
      </w:r>
      <w:bookmarkEnd w:id="51"/>
      <w:bookmarkEnd w:id="52"/>
      <w:bookmarkEnd w:id="53"/>
    </w:p>
    <w:p w:rsidR="00AC7320" w:rsidRPr="0090509C" w:rsidRDefault="00AC7320" w:rsidP="009C72B3">
      <w:pPr>
        <w:pStyle w:val="Nagwek2"/>
        <w:spacing w:after="240" w:line="360" w:lineRule="auto"/>
        <w:rPr>
          <w:rFonts w:asciiTheme="minorHAnsi" w:hAnsiTheme="minorHAnsi" w:cstheme="minorHAnsi"/>
          <w:sz w:val="24"/>
          <w:szCs w:val="24"/>
          <w:lang w:val="pl-PL"/>
        </w:rPr>
      </w:pPr>
      <w:bookmarkStart w:id="54" w:name="_Toc399142436"/>
      <w:bookmarkStart w:id="55" w:name="_Toc404327772"/>
      <w:bookmarkStart w:id="56" w:name="_Toc416421225"/>
      <w:bookmarkStart w:id="57" w:name="_Toc422474095"/>
      <w:bookmarkStart w:id="58" w:name="_Toc452725775"/>
      <w:r w:rsidRPr="0090509C">
        <w:rPr>
          <w:rFonts w:asciiTheme="minorHAnsi" w:hAnsiTheme="minorHAnsi" w:cstheme="minorHAnsi"/>
          <w:sz w:val="24"/>
          <w:szCs w:val="24"/>
          <w:lang w:val="pl-PL"/>
        </w:rPr>
        <w:t>8.1. Opis ogólny</w:t>
      </w:r>
      <w:bookmarkEnd w:id="54"/>
      <w:bookmarkEnd w:id="55"/>
      <w:bookmarkEnd w:id="56"/>
      <w:bookmarkEnd w:id="57"/>
      <w:bookmarkEnd w:id="58"/>
    </w:p>
    <w:p w:rsidR="00AC7320" w:rsidRPr="0090509C" w:rsidRDefault="00AC7320" w:rsidP="009C72B3">
      <w:pPr>
        <w:spacing w:line="360" w:lineRule="auto"/>
        <w:jc w:val="both"/>
        <w:rPr>
          <w:sz w:val="24"/>
          <w:szCs w:val="24"/>
          <w:lang w:val="pl-PL"/>
        </w:rPr>
      </w:pPr>
      <w:r w:rsidRPr="0090509C">
        <w:rPr>
          <w:b/>
          <w:color w:val="FF0000"/>
          <w:sz w:val="24"/>
          <w:szCs w:val="24"/>
          <w:lang w:val="pl-PL"/>
        </w:rPr>
        <w:tab/>
      </w:r>
      <w:r w:rsidR="009C72B3">
        <w:rPr>
          <w:sz w:val="24"/>
          <w:szCs w:val="24"/>
          <w:lang w:val="pl-PL"/>
        </w:rPr>
        <w:t>Projektowana siłownia plenerowa</w:t>
      </w:r>
      <w:r w:rsidRPr="0090509C">
        <w:rPr>
          <w:sz w:val="24"/>
          <w:szCs w:val="24"/>
          <w:lang w:val="pl-PL"/>
        </w:rPr>
        <w:t xml:space="preserve"> składa się z urządzeń posadowionych na nawierzchni</w:t>
      </w:r>
      <w:r w:rsidR="005D089A">
        <w:rPr>
          <w:sz w:val="24"/>
          <w:szCs w:val="24"/>
          <w:lang w:val="pl-PL"/>
        </w:rPr>
        <w:t xml:space="preserve"> </w:t>
      </w:r>
      <w:r w:rsidRPr="0090509C">
        <w:rPr>
          <w:sz w:val="24"/>
          <w:szCs w:val="24"/>
          <w:lang w:val="pl-PL"/>
        </w:rPr>
        <w:t>z </w:t>
      </w:r>
      <w:proofErr w:type="spellStart"/>
      <w:r w:rsidR="009C72B3">
        <w:rPr>
          <w:sz w:val="24"/>
          <w:szCs w:val="24"/>
          <w:lang w:val="pl-PL"/>
        </w:rPr>
        <w:t>polbruku</w:t>
      </w:r>
      <w:proofErr w:type="spellEnd"/>
      <w:r w:rsidR="009C72B3">
        <w:rPr>
          <w:sz w:val="24"/>
          <w:szCs w:val="24"/>
          <w:lang w:val="pl-PL"/>
        </w:rPr>
        <w:t>.</w:t>
      </w:r>
      <w:r w:rsidRPr="0090509C">
        <w:rPr>
          <w:sz w:val="24"/>
          <w:szCs w:val="24"/>
          <w:lang w:val="pl-PL"/>
        </w:rPr>
        <w:t xml:space="preserve"> Plac został zaprojektowany zgodnie z normą PN-EN 1176-1 " Wyposażenie placów zabaw i nawierzchnie".</w:t>
      </w:r>
    </w:p>
    <w:p w:rsidR="00AC7320" w:rsidRPr="0090509C" w:rsidRDefault="00AC7320" w:rsidP="009C72B3">
      <w:pPr>
        <w:pStyle w:val="Nagwek2"/>
        <w:spacing w:after="240" w:line="360" w:lineRule="auto"/>
        <w:jc w:val="both"/>
        <w:rPr>
          <w:rFonts w:asciiTheme="minorHAnsi" w:hAnsiTheme="minorHAnsi" w:cstheme="minorHAnsi"/>
          <w:sz w:val="24"/>
          <w:szCs w:val="24"/>
          <w:lang w:val="pl-PL"/>
        </w:rPr>
      </w:pPr>
      <w:bookmarkStart w:id="59" w:name="_Toc416421226"/>
      <w:bookmarkStart w:id="60" w:name="_Toc422474096"/>
      <w:bookmarkStart w:id="61" w:name="_Toc452725776"/>
      <w:r w:rsidRPr="0090509C">
        <w:rPr>
          <w:rFonts w:asciiTheme="minorHAnsi" w:hAnsiTheme="minorHAnsi" w:cstheme="minorHAnsi"/>
          <w:sz w:val="24"/>
          <w:szCs w:val="24"/>
          <w:lang w:val="pl-PL"/>
        </w:rPr>
        <w:t xml:space="preserve">8.2. </w:t>
      </w:r>
      <w:r w:rsidR="0075788C">
        <w:rPr>
          <w:rFonts w:asciiTheme="minorHAnsi" w:hAnsiTheme="minorHAnsi" w:cstheme="minorHAnsi"/>
          <w:sz w:val="24"/>
          <w:szCs w:val="24"/>
          <w:lang w:val="pl-PL"/>
        </w:rPr>
        <w:t>Wykaz</w:t>
      </w:r>
      <w:r w:rsidRPr="0090509C">
        <w:rPr>
          <w:rFonts w:asciiTheme="minorHAnsi" w:hAnsiTheme="minorHAnsi" w:cstheme="minorHAnsi"/>
          <w:sz w:val="24"/>
          <w:szCs w:val="24"/>
          <w:lang w:val="pl-PL"/>
        </w:rPr>
        <w:t xml:space="preserve"> urządzeń</w:t>
      </w:r>
      <w:bookmarkStart w:id="62" w:name="_Toc396823490"/>
      <w:bookmarkStart w:id="63" w:name="_Toc396824537"/>
      <w:bookmarkStart w:id="64" w:name="_Toc396824831"/>
      <w:bookmarkStart w:id="65" w:name="_Toc399142438"/>
      <w:bookmarkStart w:id="66" w:name="_Toc399742907"/>
      <w:bookmarkEnd w:id="59"/>
      <w:bookmarkEnd w:id="60"/>
      <w:bookmarkEnd w:id="61"/>
    </w:p>
    <w:p w:rsidR="000373FB" w:rsidRDefault="00AC7320" w:rsidP="000373FB">
      <w:pPr>
        <w:spacing w:after="0" w:line="360" w:lineRule="auto"/>
        <w:jc w:val="both"/>
        <w:rPr>
          <w:sz w:val="24"/>
          <w:szCs w:val="24"/>
          <w:lang w:val="pl-PL"/>
        </w:rPr>
      </w:pPr>
      <w:r w:rsidRPr="0090509C">
        <w:rPr>
          <w:sz w:val="24"/>
          <w:szCs w:val="24"/>
          <w:lang w:val="pl-PL"/>
        </w:rPr>
        <w:tab/>
        <w:t xml:space="preserve">Urządzenia </w:t>
      </w:r>
      <w:r w:rsidR="009C72B3">
        <w:rPr>
          <w:sz w:val="24"/>
          <w:szCs w:val="24"/>
          <w:lang w:val="pl-PL"/>
        </w:rPr>
        <w:t>Fitness</w:t>
      </w:r>
      <w:r w:rsidRPr="0090509C">
        <w:rPr>
          <w:sz w:val="24"/>
          <w:szCs w:val="24"/>
          <w:lang w:val="pl-PL"/>
        </w:rPr>
        <w:t xml:space="preserve"> należy rozmieścić zgodnie z załącznikiem </w:t>
      </w:r>
      <w:r w:rsidRPr="000C5922">
        <w:rPr>
          <w:sz w:val="24"/>
          <w:szCs w:val="24"/>
          <w:lang w:val="pl-PL"/>
        </w:rPr>
        <w:t xml:space="preserve">nr </w:t>
      </w:r>
      <w:r w:rsidR="000C5922" w:rsidRPr="000C5922">
        <w:rPr>
          <w:sz w:val="24"/>
          <w:szCs w:val="24"/>
          <w:lang w:val="pl-PL"/>
        </w:rPr>
        <w:t>2</w:t>
      </w:r>
      <w:r w:rsidRPr="0090509C">
        <w:rPr>
          <w:sz w:val="24"/>
          <w:szCs w:val="24"/>
          <w:lang w:val="pl-PL"/>
        </w:rPr>
        <w:t xml:space="preserve"> do projektu budowlanego.  </w:t>
      </w:r>
      <w:bookmarkEnd w:id="62"/>
      <w:bookmarkEnd w:id="63"/>
      <w:bookmarkEnd w:id="64"/>
      <w:bookmarkEnd w:id="65"/>
      <w:bookmarkEnd w:id="66"/>
    </w:p>
    <w:p w:rsidR="009C72B3" w:rsidRDefault="005A42EF" w:rsidP="000373FB">
      <w:pPr>
        <w:spacing w:after="0" w:line="360" w:lineRule="auto"/>
        <w:jc w:val="both"/>
        <w:rPr>
          <w:sz w:val="24"/>
          <w:szCs w:val="24"/>
          <w:lang w:val="pl-PL"/>
        </w:rPr>
      </w:pPr>
      <w:r>
        <w:rPr>
          <w:sz w:val="24"/>
          <w:szCs w:val="24"/>
          <w:lang w:val="pl-PL"/>
        </w:rPr>
        <w:t xml:space="preserve">- </w:t>
      </w:r>
      <w:r w:rsidR="009C72B3" w:rsidRPr="0090509C">
        <w:rPr>
          <w:sz w:val="24"/>
          <w:szCs w:val="24"/>
          <w:lang w:val="pl-PL"/>
        </w:rPr>
        <w:t>Wioślarz + Pylon + Orbitrek</w:t>
      </w:r>
      <w:r w:rsidR="009C72B3" w:rsidRPr="0090509C">
        <w:rPr>
          <w:sz w:val="24"/>
          <w:szCs w:val="24"/>
          <w:lang w:val="pl-PL"/>
        </w:rPr>
        <w:tab/>
      </w:r>
    </w:p>
    <w:p w:rsidR="009C72B3" w:rsidRDefault="005A42EF" w:rsidP="00474D1B">
      <w:pPr>
        <w:spacing w:after="0" w:line="360" w:lineRule="auto"/>
        <w:jc w:val="both"/>
        <w:rPr>
          <w:sz w:val="24"/>
          <w:szCs w:val="24"/>
          <w:lang w:val="pl-PL"/>
        </w:rPr>
      </w:pPr>
      <w:r>
        <w:rPr>
          <w:sz w:val="24"/>
          <w:szCs w:val="24"/>
          <w:lang w:val="pl-PL"/>
        </w:rPr>
        <w:t xml:space="preserve">- </w:t>
      </w:r>
      <w:r w:rsidR="009C72B3" w:rsidRPr="0090509C">
        <w:rPr>
          <w:sz w:val="24"/>
          <w:szCs w:val="24"/>
          <w:lang w:val="pl-PL"/>
        </w:rPr>
        <w:t>Twister + Pylon + Wahadło</w:t>
      </w:r>
    </w:p>
    <w:p w:rsidR="009C72B3" w:rsidRDefault="005A42EF" w:rsidP="00474D1B">
      <w:pPr>
        <w:spacing w:after="0" w:line="360" w:lineRule="auto"/>
        <w:jc w:val="both"/>
        <w:rPr>
          <w:sz w:val="24"/>
          <w:szCs w:val="24"/>
          <w:lang w:val="pl-PL"/>
        </w:rPr>
      </w:pPr>
      <w:r>
        <w:rPr>
          <w:sz w:val="24"/>
          <w:szCs w:val="24"/>
          <w:lang w:val="pl-PL"/>
        </w:rPr>
        <w:t xml:space="preserve">- </w:t>
      </w:r>
      <w:r w:rsidR="009C72B3" w:rsidRPr="0090509C">
        <w:rPr>
          <w:sz w:val="24"/>
          <w:szCs w:val="24"/>
          <w:lang w:val="pl-PL"/>
        </w:rPr>
        <w:t>Rowerek + Pyton + Steper</w:t>
      </w:r>
    </w:p>
    <w:p w:rsidR="009C72B3" w:rsidRDefault="005A42EF" w:rsidP="00474D1B">
      <w:pPr>
        <w:spacing w:after="0" w:line="360" w:lineRule="auto"/>
        <w:jc w:val="both"/>
        <w:rPr>
          <w:sz w:val="24"/>
          <w:szCs w:val="24"/>
          <w:lang w:val="pl-PL"/>
        </w:rPr>
      </w:pPr>
      <w:r>
        <w:rPr>
          <w:sz w:val="24"/>
          <w:szCs w:val="24"/>
          <w:lang w:val="pl-PL"/>
        </w:rPr>
        <w:t xml:space="preserve">- </w:t>
      </w:r>
      <w:r w:rsidR="009C72B3" w:rsidRPr="0090509C">
        <w:rPr>
          <w:sz w:val="24"/>
          <w:szCs w:val="24"/>
          <w:lang w:val="pl-PL"/>
        </w:rPr>
        <w:t>Motyl + Pylon + Prasa nożna</w:t>
      </w:r>
    </w:p>
    <w:p w:rsidR="00B70FFB" w:rsidRDefault="005A42EF" w:rsidP="00B70FFB">
      <w:pPr>
        <w:spacing w:after="0" w:line="360" w:lineRule="auto"/>
        <w:jc w:val="both"/>
        <w:rPr>
          <w:sz w:val="24"/>
          <w:szCs w:val="24"/>
          <w:lang w:val="pl-PL"/>
        </w:rPr>
      </w:pPr>
      <w:r>
        <w:rPr>
          <w:sz w:val="24"/>
          <w:szCs w:val="24"/>
          <w:lang w:val="pl-PL"/>
        </w:rPr>
        <w:t xml:space="preserve">- </w:t>
      </w:r>
      <w:r w:rsidR="009C72B3" w:rsidRPr="0090509C">
        <w:rPr>
          <w:sz w:val="24"/>
          <w:szCs w:val="24"/>
          <w:lang w:val="pl-PL"/>
        </w:rPr>
        <w:t xml:space="preserve">Podciąg nóg + Pylon </w:t>
      </w:r>
    </w:p>
    <w:p w:rsidR="00B70FFB" w:rsidRPr="0090509C" w:rsidRDefault="00B70FFB" w:rsidP="00B70FFB">
      <w:pPr>
        <w:spacing w:after="0" w:line="360" w:lineRule="auto"/>
        <w:jc w:val="both"/>
        <w:rPr>
          <w:sz w:val="24"/>
          <w:szCs w:val="24"/>
          <w:lang w:val="pl-PL"/>
        </w:rPr>
      </w:pPr>
      <w:r>
        <w:rPr>
          <w:sz w:val="24"/>
          <w:szCs w:val="24"/>
          <w:lang w:val="pl-PL"/>
        </w:rPr>
        <w:t>- Biegacz</w:t>
      </w:r>
    </w:p>
    <w:p w:rsidR="00474D1B" w:rsidRDefault="00486CD3" w:rsidP="00474D1B">
      <w:pPr>
        <w:spacing w:line="360" w:lineRule="auto"/>
        <w:jc w:val="both"/>
        <w:rPr>
          <w:sz w:val="24"/>
          <w:szCs w:val="24"/>
          <w:shd w:val="clear" w:color="auto" w:fill="FFFFFF"/>
          <w:lang w:val="pl-PL"/>
        </w:rPr>
      </w:pPr>
      <w:r w:rsidRPr="0090509C">
        <w:rPr>
          <w:sz w:val="24"/>
          <w:szCs w:val="24"/>
          <w:shd w:val="clear" w:color="auto" w:fill="FFFFFF"/>
          <w:lang w:val="pl-PL"/>
        </w:rPr>
        <w:t xml:space="preserve">Urządzenia siłowni plenerowej usytuowane będą na </w:t>
      </w:r>
      <w:r w:rsidR="00C9596E" w:rsidRPr="0090509C">
        <w:rPr>
          <w:sz w:val="24"/>
          <w:szCs w:val="24"/>
          <w:shd w:val="clear" w:color="auto" w:fill="FFFFFF"/>
          <w:lang w:val="pl-PL"/>
        </w:rPr>
        <w:t>specjalnie dobranej nawierzchni</w:t>
      </w:r>
      <w:r w:rsidR="009C72B3">
        <w:rPr>
          <w:sz w:val="24"/>
          <w:szCs w:val="24"/>
          <w:shd w:val="clear" w:color="auto" w:fill="FFFFFF"/>
          <w:lang w:val="pl-PL"/>
        </w:rPr>
        <w:t xml:space="preserve"> </w:t>
      </w:r>
      <w:proofErr w:type="spellStart"/>
      <w:r w:rsidR="009C72B3">
        <w:rPr>
          <w:sz w:val="24"/>
          <w:szCs w:val="24"/>
          <w:shd w:val="clear" w:color="auto" w:fill="FFFFFF"/>
          <w:lang w:val="pl-PL"/>
        </w:rPr>
        <w:t>polbrukowej</w:t>
      </w:r>
      <w:proofErr w:type="spellEnd"/>
      <w:r w:rsidR="00CB63BE">
        <w:rPr>
          <w:sz w:val="24"/>
          <w:szCs w:val="24"/>
          <w:shd w:val="clear" w:color="auto" w:fill="FFFFFF"/>
          <w:lang w:val="pl-PL"/>
        </w:rPr>
        <w:t xml:space="preserve"> (kostka brukowa PETRA)</w:t>
      </w:r>
      <w:r w:rsidR="00E44AE0">
        <w:rPr>
          <w:sz w:val="24"/>
          <w:szCs w:val="24"/>
          <w:shd w:val="clear" w:color="auto" w:fill="FFFFFF"/>
          <w:lang w:val="pl-PL"/>
        </w:rPr>
        <w:t>.</w:t>
      </w:r>
      <w:r w:rsidR="00474D1B">
        <w:rPr>
          <w:sz w:val="24"/>
          <w:szCs w:val="24"/>
          <w:shd w:val="clear" w:color="auto" w:fill="FFFFFF"/>
          <w:lang w:val="pl-PL"/>
        </w:rPr>
        <w:t xml:space="preserve"> Dodatkowo przy urządzeniach fitness umiejscowiono (zał. nr 2):</w:t>
      </w:r>
    </w:p>
    <w:p w:rsidR="00474D1B" w:rsidRDefault="00474D1B" w:rsidP="00474D1B">
      <w:pPr>
        <w:spacing w:after="0" w:line="360" w:lineRule="auto"/>
        <w:jc w:val="both"/>
        <w:rPr>
          <w:sz w:val="24"/>
          <w:szCs w:val="24"/>
          <w:shd w:val="clear" w:color="auto" w:fill="FFFFFF"/>
          <w:lang w:val="pl-PL"/>
        </w:rPr>
      </w:pPr>
      <w:r>
        <w:rPr>
          <w:sz w:val="24"/>
          <w:szCs w:val="24"/>
          <w:shd w:val="clear" w:color="auto" w:fill="FFFFFF"/>
          <w:lang w:val="pl-PL"/>
        </w:rPr>
        <w:t xml:space="preserve">- Stojak na rowery </w:t>
      </w:r>
    </w:p>
    <w:p w:rsidR="00474D1B" w:rsidRDefault="00474D1B" w:rsidP="00474D1B">
      <w:pPr>
        <w:spacing w:after="0" w:line="360" w:lineRule="auto"/>
        <w:jc w:val="both"/>
        <w:rPr>
          <w:sz w:val="24"/>
          <w:szCs w:val="24"/>
          <w:shd w:val="clear" w:color="auto" w:fill="FFFFFF"/>
          <w:lang w:val="pl-PL"/>
        </w:rPr>
      </w:pPr>
      <w:r>
        <w:rPr>
          <w:sz w:val="24"/>
          <w:szCs w:val="24"/>
          <w:shd w:val="clear" w:color="auto" w:fill="FFFFFF"/>
          <w:lang w:val="pl-PL"/>
        </w:rPr>
        <w:t xml:space="preserve">- Stolik do gry w szachy </w:t>
      </w:r>
    </w:p>
    <w:p w:rsidR="00CB589F" w:rsidRPr="0090509C" w:rsidRDefault="00CB589F" w:rsidP="00CB589F">
      <w:pPr>
        <w:pStyle w:val="Nagwek2"/>
        <w:spacing w:line="360" w:lineRule="auto"/>
        <w:jc w:val="both"/>
        <w:rPr>
          <w:rFonts w:asciiTheme="minorHAnsi" w:hAnsiTheme="minorHAnsi" w:cstheme="minorHAnsi"/>
          <w:sz w:val="24"/>
          <w:szCs w:val="24"/>
          <w:lang w:val="pl-PL"/>
        </w:rPr>
      </w:pPr>
      <w:r w:rsidRPr="0090509C">
        <w:rPr>
          <w:rFonts w:asciiTheme="minorHAnsi" w:hAnsiTheme="minorHAnsi" w:cstheme="minorHAnsi"/>
          <w:sz w:val="24"/>
          <w:szCs w:val="24"/>
          <w:lang w:val="pl-PL"/>
        </w:rPr>
        <w:t xml:space="preserve">8.2. </w:t>
      </w:r>
      <w:r>
        <w:rPr>
          <w:rFonts w:asciiTheme="minorHAnsi" w:hAnsiTheme="minorHAnsi" w:cstheme="minorHAnsi"/>
          <w:sz w:val="24"/>
          <w:szCs w:val="24"/>
          <w:lang w:val="pl-PL"/>
        </w:rPr>
        <w:t>Karty techniczne</w:t>
      </w:r>
    </w:p>
    <w:p w:rsidR="00CB589F" w:rsidRDefault="00CB589F" w:rsidP="009C72B3">
      <w:pPr>
        <w:spacing w:line="360" w:lineRule="auto"/>
        <w:jc w:val="both"/>
        <w:rPr>
          <w:sz w:val="24"/>
          <w:szCs w:val="24"/>
          <w:shd w:val="clear" w:color="auto" w:fill="FFFFFF"/>
          <w:lang w:val="pl-PL"/>
        </w:rPr>
      </w:pPr>
    </w:p>
    <w:p w:rsidR="0070352D" w:rsidRDefault="0070352D" w:rsidP="0054078B">
      <w:pPr>
        <w:rPr>
          <w:sz w:val="24"/>
          <w:szCs w:val="24"/>
          <w:shd w:val="clear" w:color="auto" w:fill="FFFFFF"/>
          <w:lang w:val="pl-PL"/>
        </w:rPr>
      </w:pPr>
    </w:p>
    <w:p w:rsidR="005B62F5" w:rsidRPr="0090509C" w:rsidRDefault="005B62F5" w:rsidP="009C72B3">
      <w:pPr>
        <w:spacing w:after="0" w:line="360" w:lineRule="auto"/>
        <w:rPr>
          <w:sz w:val="24"/>
          <w:szCs w:val="24"/>
          <w:lang w:val="pl-PL"/>
        </w:rPr>
      </w:pPr>
    </w:p>
    <w:p w:rsidR="005A456A" w:rsidRPr="0090509C" w:rsidRDefault="00304E25" w:rsidP="008D6BFD">
      <w:pPr>
        <w:rPr>
          <w:sz w:val="24"/>
          <w:szCs w:val="24"/>
          <w:lang w:val="pl-PL"/>
        </w:rPr>
      </w:pPr>
      <w:r>
        <w:rPr>
          <w:noProof/>
          <w:sz w:val="24"/>
          <w:szCs w:val="24"/>
          <w:lang w:val="pl-PL" w:eastAsia="pl-PL"/>
        </w:rPr>
        <w:lastRenderedPageBreak/>
        <w:drawing>
          <wp:inline distT="0" distB="0" distL="0" distR="0">
            <wp:extent cx="5760720" cy="8152130"/>
            <wp:effectExtent l="19050" t="0" r="0" b="0"/>
            <wp:docPr id="21" name="Obraz 13" descr="Document-page-00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ument-page-001 (1)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3A63" w:rsidRPr="0090509C" w:rsidRDefault="005A456A" w:rsidP="008D6BFD">
      <w:pPr>
        <w:rPr>
          <w:sz w:val="24"/>
          <w:szCs w:val="24"/>
          <w:lang w:val="pl-PL"/>
        </w:rPr>
      </w:pPr>
      <w:r w:rsidRPr="0090509C">
        <w:rPr>
          <w:sz w:val="24"/>
          <w:szCs w:val="24"/>
          <w:lang w:val="pl-PL"/>
        </w:rPr>
        <w:br w:type="page"/>
      </w:r>
      <w:r w:rsidR="00304E25">
        <w:rPr>
          <w:noProof/>
          <w:sz w:val="24"/>
          <w:szCs w:val="24"/>
          <w:lang w:val="pl-PL" w:eastAsia="pl-PL"/>
        </w:rPr>
        <w:lastRenderedPageBreak/>
        <w:drawing>
          <wp:inline distT="0" distB="0" distL="0" distR="0">
            <wp:extent cx="5760720" cy="8145145"/>
            <wp:effectExtent l="19050" t="0" r="0" b="0"/>
            <wp:docPr id="22" name="Obraz 21" descr="Document-page-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ument-page-001 (2)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456A" w:rsidRPr="005F0CDF" w:rsidRDefault="005A456A" w:rsidP="008D6BFD">
      <w:pPr>
        <w:rPr>
          <w:lang w:val="pl-PL"/>
        </w:rPr>
      </w:pPr>
    </w:p>
    <w:p w:rsidR="0070352D" w:rsidRDefault="0070352D" w:rsidP="008D6BFD">
      <w:pPr>
        <w:rPr>
          <w:lang w:val="pl-PL"/>
        </w:rPr>
      </w:pPr>
    </w:p>
    <w:p w:rsidR="0070352D" w:rsidRDefault="0070352D">
      <w:pPr>
        <w:rPr>
          <w:lang w:val="pl-PL"/>
        </w:rPr>
      </w:pPr>
      <w:r>
        <w:rPr>
          <w:lang w:val="pl-PL"/>
        </w:rPr>
        <w:br w:type="page"/>
      </w:r>
      <w:r w:rsidR="00E0669B">
        <w:rPr>
          <w:noProof/>
          <w:lang w:val="pl-PL" w:eastAsia="pl-PL"/>
        </w:rPr>
        <w:lastRenderedPageBreak/>
        <w:drawing>
          <wp:inline distT="0" distB="0" distL="0" distR="0">
            <wp:extent cx="5760720" cy="8145145"/>
            <wp:effectExtent l="19050" t="0" r="0" b="0"/>
            <wp:docPr id="24" name="Obraz 23" descr="Document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cument-page-001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45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2D" w:rsidRDefault="0070352D">
      <w:pPr>
        <w:rPr>
          <w:lang w:val="pl-PL"/>
        </w:rPr>
      </w:pPr>
      <w:r>
        <w:rPr>
          <w:lang w:val="pl-PL"/>
        </w:rPr>
        <w:br w:type="page"/>
      </w:r>
    </w:p>
    <w:p w:rsidR="0070352D" w:rsidRDefault="00C93894">
      <w:pPr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>
            <wp:extent cx="5760720" cy="8152130"/>
            <wp:effectExtent l="19050" t="0" r="0" b="0"/>
            <wp:docPr id="25" name="Obraz 24" descr="Motyl nr kat. 4419SN - Karta techniczna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tyl nr kat. 4419SN - Karta techniczna-page-001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352D">
        <w:rPr>
          <w:lang w:val="pl-PL"/>
        </w:rPr>
        <w:br w:type="page"/>
      </w:r>
    </w:p>
    <w:p w:rsidR="0070352D" w:rsidRDefault="00DF0C7F">
      <w:pPr>
        <w:rPr>
          <w:lang w:val="pl-PL"/>
        </w:rPr>
      </w:pPr>
      <w:r>
        <w:rPr>
          <w:noProof/>
          <w:lang w:val="pl-PL" w:eastAsia="pl-PL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23.65pt;margin-top:594.4pt;width:420pt;height:2.25pt;z-index:251660288" o:connectortype="straight" strokecolor="#bfbfbf [2412]" strokeweight="1pt">
            <v:shadow type="perspective" color="#7f7f7f [1601]" opacity=".5" offset="1pt" offset2="-3pt"/>
          </v:shape>
        </w:pict>
      </w:r>
      <w:r w:rsidR="00164B9C">
        <w:rPr>
          <w:noProof/>
          <w:lang w:val="pl-PL" w:eastAsia="pl-PL"/>
        </w:rPr>
        <w:drawing>
          <wp:inline distT="0" distB="0" distL="0" distR="0">
            <wp:extent cx="5753100" cy="8134350"/>
            <wp:effectExtent l="19050" t="0" r="0" b="0"/>
            <wp:docPr id="13" name="Obraz 1" descr="C:\Users\Admin\Desktop\Projekty\Ksawerów - fitness\Kart techniczne urządzeń\Biegacz nr kat. 4403 - Karta techniczna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Projekty\Ksawerów - fitness\Kart techniczne urządzeń\Biegacz nr kat. 4403 - Karta techniczna-page-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0352D">
        <w:rPr>
          <w:lang w:val="pl-PL"/>
        </w:rPr>
        <w:br w:type="page"/>
      </w:r>
    </w:p>
    <w:p w:rsidR="0070352D" w:rsidRDefault="00C93894">
      <w:pPr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>
            <wp:extent cx="5760720" cy="8152130"/>
            <wp:effectExtent l="19050" t="0" r="0" b="0"/>
            <wp:docPr id="28" name="Obraz 27" descr="Prasa nożna nr kat. 4410SN - Karta techniczna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asa nożna nr kat. 4410SN - Karta techniczna-page-001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352D">
        <w:rPr>
          <w:lang w:val="pl-PL"/>
        </w:rPr>
        <w:br w:type="page"/>
      </w:r>
    </w:p>
    <w:p w:rsidR="0070352D" w:rsidRDefault="00C93894" w:rsidP="008D6BFD">
      <w:pPr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>
            <wp:extent cx="5760720" cy="8152130"/>
            <wp:effectExtent l="19050" t="0" r="0" b="0"/>
            <wp:docPr id="29" name="Obraz 28" descr="Orbitrek nr kat. 4404 - Karta techniczna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rbitrek nr kat. 4404 - Karta techniczna-page-001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352D" w:rsidRDefault="0070352D" w:rsidP="008D6BFD">
      <w:pPr>
        <w:rPr>
          <w:lang w:val="pl-PL"/>
        </w:rPr>
      </w:pPr>
    </w:p>
    <w:p w:rsidR="0070352D" w:rsidRDefault="0070352D">
      <w:pPr>
        <w:rPr>
          <w:lang w:val="pl-PL"/>
        </w:rPr>
      </w:pPr>
      <w:r>
        <w:rPr>
          <w:lang w:val="pl-PL"/>
        </w:rPr>
        <w:br w:type="page"/>
      </w:r>
    </w:p>
    <w:p w:rsidR="0070352D" w:rsidRDefault="00C93894">
      <w:pPr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>
            <wp:extent cx="5760720" cy="8152130"/>
            <wp:effectExtent l="19050" t="0" r="0" b="0"/>
            <wp:docPr id="31" name="Obraz 29" descr="Rowerek nr kat. 4421SN - Karta techniczna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werek nr kat. 4421SN - Karta techniczna-page-001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352D">
        <w:rPr>
          <w:lang w:val="pl-PL"/>
        </w:rPr>
        <w:br w:type="page"/>
      </w:r>
    </w:p>
    <w:p w:rsidR="0070352D" w:rsidRDefault="005324A7">
      <w:pPr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>
            <wp:extent cx="5760720" cy="8152130"/>
            <wp:effectExtent l="19050" t="0" r="0" b="0"/>
            <wp:docPr id="256" name="Obraz 255" descr="Steper nr kat. 4417 - Karta techniczna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teper nr kat. 4417 - Karta techniczna-page-001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352D">
        <w:rPr>
          <w:lang w:val="pl-PL"/>
        </w:rPr>
        <w:br w:type="page"/>
      </w:r>
    </w:p>
    <w:p w:rsidR="0070352D" w:rsidRDefault="005324A7">
      <w:pPr>
        <w:rPr>
          <w:lang w:val="pl-PL"/>
        </w:rPr>
      </w:pPr>
      <w:r>
        <w:rPr>
          <w:noProof/>
          <w:lang w:val="pl-PL" w:eastAsia="pl-PL"/>
        </w:rPr>
        <w:lastRenderedPageBreak/>
        <w:drawing>
          <wp:inline distT="0" distB="0" distL="0" distR="0">
            <wp:extent cx="5760720" cy="8152130"/>
            <wp:effectExtent l="19050" t="0" r="0" b="0"/>
            <wp:docPr id="257" name="Obraz 256" descr="Twister nr kat. 4411SN - Karta techniczna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wister nr kat. 4411SN - Karta techniczna-page-001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8152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0352D">
        <w:rPr>
          <w:lang w:val="pl-PL"/>
        </w:rPr>
        <w:br w:type="page"/>
      </w:r>
    </w:p>
    <w:p w:rsidR="009F67E5" w:rsidRDefault="00E35D16">
      <w:pPr>
        <w:rPr>
          <w:rFonts w:eastAsiaTheme="majorEastAsia"/>
          <w:b/>
          <w:bCs/>
          <w:color w:val="4F81BD" w:themeColor="accent1"/>
          <w:sz w:val="24"/>
          <w:szCs w:val="24"/>
          <w:lang w:val="pl-PL"/>
        </w:rPr>
      </w:pPr>
      <w:bookmarkStart w:id="67" w:name="_Toc404327776"/>
      <w:bookmarkStart w:id="68" w:name="_Toc416421229"/>
      <w:bookmarkStart w:id="69" w:name="_Toc422474097"/>
      <w:bookmarkStart w:id="70" w:name="_Toc452725777"/>
      <w:r>
        <w:rPr>
          <w:noProof/>
          <w:sz w:val="24"/>
          <w:szCs w:val="24"/>
          <w:lang w:val="pl-PL" w:eastAsia="pl-PL"/>
        </w:rPr>
        <w:lastRenderedPageBreak/>
        <w:drawing>
          <wp:inline distT="0" distB="0" distL="0" distR="0">
            <wp:extent cx="5753100" cy="8143875"/>
            <wp:effectExtent l="19050" t="0" r="0" b="0"/>
            <wp:docPr id="258" name="Obraz 2" descr="C:\Users\Admin\Desktop\Projekty\Ksawerów - fitness\Kart techniczne urządzeń\5402 - Stojak na rowery - Karta techniczna PL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Projekty\Ksawerów - fitness\Kart techniczne urządzeń\5402 - Stojak na rowery - Karta techniczna PL-page-00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F67E5">
        <w:rPr>
          <w:sz w:val="24"/>
          <w:szCs w:val="24"/>
          <w:lang w:val="pl-PL"/>
        </w:rPr>
        <w:br w:type="page"/>
      </w:r>
    </w:p>
    <w:p w:rsidR="000706B9" w:rsidRDefault="000B6238">
      <w:pPr>
        <w:rPr>
          <w:rFonts w:eastAsiaTheme="majorEastAsia"/>
          <w:b/>
          <w:bCs/>
          <w:color w:val="4F81BD" w:themeColor="accent1"/>
          <w:sz w:val="24"/>
          <w:szCs w:val="24"/>
          <w:lang w:val="pl-PL"/>
        </w:rPr>
      </w:pPr>
      <w:r>
        <w:rPr>
          <w:noProof/>
          <w:sz w:val="24"/>
          <w:szCs w:val="24"/>
          <w:lang w:val="pl-PL" w:eastAsia="pl-PL"/>
        </w:rPr>
        <w:lastRenderedPageBreak/>
        <w:drawing>
          <wp:inline distT="0" distB="0" distL="0" distR="0">
            <wp:extent cx="5753100" cy="8143875"/>
            <wp:effectExtent l="19050" t="0" r="0" b="0"/>
            <wp:docPr id="259" name="Obraz 3" descr="C:\Users\Admin\Desktop\Projekty\Ksawerów - fitness\Kart techniczne urządzeń\4111 - Stolik do gry w szachy - Karta techniczna PL-page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Projekty\Ksawerów - fitness\Kart techniczne urządzeń\4111 - Stolik do gry w szachy - Karta techniczna PL-page-0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4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06B9">
        <w:rPr>
          <w:sz w:val="24"/>
          <w:szCs w:val="24"/>
          <w:lang w:val="pl-PL"/>
        </w:rPr>
        <w:br w:type="page"/>
      </w:r>
    </w:p>
    <w:p w:rsidR="000706B9" w:rsidRDefault="000B6238">
      <w:pPr>
        <w:rPr>
          <w:rFonts w:eastAsiaTheme="majorEastAsia"/>
          <w:b/>
          <w:bCs/>
          <w:color w:val="4F81BD" w:themeColor="accent1"/>
          <w:sz w:val="24"/>
          <w:szCs w:val="24"/>
          <w:lang w:val="pl-PL"/>
        </w:rPr>
      </w:pPr>
      <w:r>
        <w:rPr>
          <w:rFonts w:eastAsiaTheme="majorEastAsia"/>
          <w:b/>
          <w:bCs/>
          <w:noProof/>
          <w:color w:val="4F81BD" w:themeColor="accent1"/>
          <w:sz w:val="24"/>
          <w:szCs w:val="24"/>
          <w:lang w:val="pl-PL" w:eastAsia="pl-PL"/>
        </w:rPr>
        <w:lastRenderedPageBreak/>
        <w:drawing>
          <wp:inline distT="0" distB="0" distL="0" distR="0">
            <wp:extent cx="5753100" cy="6400800"/>
            <wp:effectExtent l="19050" t="0" r="0" b="0"/>
            <wp:docPr id="261" name="Obraz 4" descr="C:\Users\Admin\Desktop\Projekty\Ksawerów - fitness\Kart techniczne urządzeń\Document-page-001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Projekty\Ksawerów - fitness\Kart techniczne urządzeń\Document-page-001 (3)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706B9">
        <w:rPr>
          <w:sz w:val="24"/>
          <w:szCs w:val="24"/>
          <w:lang w:val="pl-PL"/>
        </w:rPr>
        <w:br w:type="page"/>
      </w:r>
    </w:p>
    <w:p w:rsidR="006522FB" w:rsidRDefault="000B6238" w:rsidP="001307C5">
      <w:pPr>
        <w:pStyle w:val="Nagwek2"/>
        <w:spacing w:after="240"/>
        <w:rPr>
          <w:rFonts w:asciiTheme="minorHAnsi" w:hAnsiTheme="minorHAnsi" w:cstheme="minorHAnsi"/>
          <w:sz w:val="24"/>
          <w:szCs w:val="24"/>
          <w:lang w:val="pl-PL"/>
        </w:rPr>
      </w:pPr>
      <w:r>
        <w:rPr>
          <w:rFonts w:asciiTheme="minorHAnsi" w:hAnsiTheme="minorHAnsi" w:cstheme="minorHAnsi"/>
          <w:noProof/>
          <w:sz w:val="24"/>
          <w:szCs w:val="24"/>
          <w:lang w:val="pl-PL" w:eastAsia="pl-PL"/>
        </w:rPr>
        <w:lastRenderedPageBreak/>
        <w:drawing>
          <wp:inline distT="0" distB="0" distL="0" distR="0">
            <wp:extent cx="5760720" cy="7405370"/>
            <wp:effectExtent l="19050" t="0" r="0" b="0"/>
            <wp:docPr id="260" name="Obraz 259" descr="4034.3830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34.3830-page-002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7405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22FB" w:rsidRDefault="006522FB" w:rsidP="001307C5">
      <w:pPr>
        <w:pStyle w:val="Nagwek2"/>
        <w:spacing w:after="240"/>
        <w:rPr>
          <w:rFonts w:asciiTheme="minorHAnsi" w:hAnsiTheme="minorHAnsi" w:cstheme="minorHAnsi"/>
          <w:sz w:val="24"/>
          <w:szCs w:val="24"/>
          <w:lang w:val="pl-PL"/>
        </w:rPr>
      </w:pPr>
    </w:p>
    <w:p w:rsidR="001D4AD0" w:rsidRPr="001D4AD0" w:rsidRDefault="001D4AD0" w:rsidP="001D4AD0">
      <w:pPr>
        <w:rPr>
          <w:lang w:val="pl-PL"/>
        </w:rPr>
      </w:pPr>
    </w:p>
    <w:p w:rsidR="00BA33BB" w:rsidRDefault="00BA33BB">
      <w:pPr>
        <w:rPr>
          <w:rFonts w:eastAsiaTheme="majorEastAsia"/>
          <w:b/>
          <w:bCs/>
          <w:color w:val="4F81BD" w:themeColor="accent1"/>
          <w:sz w:val="24"/>
          <w:szCs w:val="24"/>
          <w:lang w:val="pl-PL"/>
        </w:rPr>
      </w:pPr>
      <w:r>
        <w:rPr>
          <w:noProof/>
          <w:sz w:val="24"/>
          <w:szCs w:val="24"/>
          <w:lang w:val="pl-PL" w:eastAsia="pl-PL"/>
        </w:rPr>
        <w:lastRenderedPageBreak/>
        <w:drawing>
          <wp:inline distT="0" distB="0" distL="0" distR="0">
            <wp:extent cx="5760720" cy="6265545"/>
            <wp:effectExtent l="19050" t="0" r="0" b="0"/>
            <wp:docPr id="7" name="Obraz 6" descr="onyx kartka tech kostka imitujaca kamie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nyx kartka tech kostka imitujaca kamien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26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4"/>
          <w:szCs w:val="24"/>
          <w:lang w:val="pl-PL"/>
        </w:rPr>
        <w:br w:type="page"/>
      </w:r>
    </w:p>
    <w:p w:rsidR="001307C5" w:rsidRPr="001307C5" w:rsidRDefault="001307C5" w:rsidP="001307C5">
      <w:pPr>
        <w:pStyle w:val="Nagwek2"/>
        <w:spacing w:after="240"/>
        <w:rPr>
          <w:rFonts w:asciiTheme="minorHAnsi" w:hAnsiTheme="minorHAnsi" w:cstheme="minorHAnsi"/>
          <w:sz w:val="24"/>
          <w:szCs w:val="24"/>
          <w:lang w:val="pl-PL"/>
        </w:rPr>
      </w:pPr>
      <w:r w:rsidRPr="001307C5">
        <w:rPr>
          <w:rFonts w:asciiTheme="minorHAnsi" w:hAnsiTheme="minorHAnsi" w:cstheme="minorHAnsi"/>
          <w:sz w:val="24"/>
          <w:szCs w:val="24"/>
          <w:lang w:val="pl-PL"/>
        </w:rPr>
        <w:lastRenderedPageBreak/>
        <w:t>9. Czynności poprzedzające rozpoczęcie robót budowlanych</w:t>
      </w:r>
      <w:bookmarkEnd w:id="67"/>
      <w:bookmarkEnd w:id="68"/>
      <w:bookmarkEnd w:id="69"/>
      <w:bookmarkEnd w:id="70"/>
    </w:p>
    <w:p w:rsidR="001307C5" w:rsidRPr="001307C5" w:rsidRDefault="001307C5" w:rsidP="001307C5">
      <w:pPr>
        <w:pStyle w:val="Tytu"/>
        <w:spacing w:line="360" w:lineRule="auto"/>
        <w:ind w:firstLine="567"/>
        <w:jc w:val="both"/>
        <w:rPr>
          <w:rStyle w:val="Pogrubienie"/>
          <w:rFonts w:asciiTheme="minorHAnsi" w:hAnsiTheme="minorHAnsi" w:cstheme="minorHAnsi"/>
          <w:sz w:val="24"/>
          <w:lang w:val="pl-PL"/>
        </w:rPr>
      </w:pPr>
      <w:r w:rsidRPr="001307C5">
        <w:rPr>
          <w:rFonts w:asciiTheme="minorHAnsi" w:hAnsiTheme="minorHAnsi" w:cstheme="minorHAnsi"/>
          <w:b w:val="0"/>
          <w:sz w:val="24"/>
          <w:lang w:val="pl-PL"/>
        </w:rPr>
        <w:t>Zgodnie z art. 30 ustawy z 7 lipca 1994r. – Prawo Budowlane (</w:t>
      </w:r>
      <w:hyperlink r:id="rId27" w:history="1">
        <w:r w:rsidRPr="001307C5">
          <w:rPr>
            <w:rFonts w:asciiTheme="minorHAnsi" w:hAnsiTheme="minorHAnsi" w:cstheme="minorHAnsi"/>
            <w:b w:val="0"/>
            <w:sz w:val="24"/>
            <w:lang w:val="pl-PL"/>
          </w:rPr>
          <w:t>Dz. U. z 2013 r. Nr 0, poz. 1409</w:t>
        </w:r>
      </w:hyperlink>
      <w:r w:rsidRPr="001307C5">
        <w:rPr>
          <w:rFonts w:asciiTheme="minorHAnsi" w:hAnsiTheme="minorHAnsi" w:cstheme="minorHAnsi"/>
          <w:b w:val="0"/>
          <w:sz w:val="24"/>
          <w:lang w:val="pl-PL"/>
        </w:rPr>
        <w:t xml:space="preserve"> z późniejszymi zmianami) budowa obiektów małej architektury w miejscach publicznych wymaga zgłoszenia właściwemu organowi administracji architektoniczno – budowlanej, nie </w:t>
      </w:r>
      <w:proofErr w:type="gramStart"/>
      <w:r w:rsidRPr="001307C5">
        <w:rPr>
          <w:rFonts w:asciiTheme="minorHAnsi" w:hAnsiTheme="minorHAnsi" w:cstheme="minorHAnsi"/>
          <w:b w:val="0"/>
          <w:sz w:val="24"/>
          <w:lang w:val="pl-PL"/>
        </w:rPr>
        <w:t>wymaga więc</w:t>
      </w:r>
      <w:proofErr w:type="gramEnd"/>
      <w:r w:rsidRPr="001307C5">
        <w:rPr>
          <w:rFonts w:asciiTheme="minorHAnsi" w:hAnsiTheme="minorHAnsi" w:cstheme="minorHAnsi"/>
          <w:b w:val="0"/>
          <w:sz w:val="24"/>
          <w:lang w:val="pl-PL"/>
        </w:rPr>
        <w:t xml:space="preserve"> uzyskania decyzji o pozwoleniu na budowę.</w:t>
      </w:r>
    </w:p>
    <w:p w:rsidR="001307C5" w:rsidRPr="001307C5" w:rsidRDefault="001307C5" w:rsidP="00E15991">
      <w:pPr>
        <w:pStyle w:val="Tytu"/>
        <w:ind w:firstLine="567"/>
        <w:jc w:val="both"/>
        <w:rPr>
          <w:rFonts w:asciiTheme="minorHAnsi" w:hAnsiTheme="minorHAnsi" w:cstheme="minorHAnsi"/>
          <w:b w:val="0"/>
          <w:sz w:val="24"/>
          <w:lang w:val="pl-PL"/>
        </w:rPr>
      </w:pPr>
      <w:r w:rsidRPr="001307C5">
        <w:rPr>
          <w:rStyle w:val="Pogrubienie"/>
          <w:rFonts w:asciiTheme="minorHAnsi" w:hAnsiTheme="minorHAnsi" w:cstheme="minorHAnsi"/>
          <w:sz w:val="24"/>
          <w:lang w:val="pl-PL"/>
        </w:rPr>
        <w:t>POUCZENIE:</w:t>
      </w:r>
      <w:r w:rsidRPr="001307C5">
        <w:rPr>
          <w:rFonts w:asciiTheme="minorHAnsi" w:hAnsiTheme="minorHAnsi" w:cstheme="minorHAnsi"/>
          <w:b w:val="0"/>
          <w:sz w:val="24"/>
          <w:lang w:val="pl-PL"/>
        </w:rPr>
        <w:t xml:space="preserve"> Do budowy Inwestor może przystąpić w terminie 30 dni od daty zgłoszenia kompletnego wniosku, jeżeli organ nie wniesie sprzeciwu w drodze decyzji (art</w:t>
      </w:r>
      <w:proofErr w:type="gramStart"/>
      <w:r w:rsidRPr="001307C5">
        <w:rPr>
          <w:rFonts w:asciiTheme="minorHAnsi" w:hAnsiTheme="minorHAnsi" w:cstheme="minorHAnsi"/>
          <w:b w:val="0"/>
          <w:sz w:val="24"/>
          <w:lang w:val="pl-PL"/>
        </w:rPr>
        <w:t>. 30). Przystąpienie</w:t>
      </w:r>
      <w:proofErr w:type="gramEnd"/>
      <w:r w:rsidRPr="001307C5">
        <w:rPr>
          <w:rFonts w:asciiTheme="minorHAnsi" w:hAnsiTheme="minorHAnsi" w:cstheme="minorHAnsi"/>
          <w:b w:val="0"/>
          <w:sz w:val="24"/>
          <w:lang w:val="pl-PL"/>
        </w:rPr>
        <w:t xml:space="preserve"> do budowy przed potwierdzeniem zgłoszenia, lub mimo sprzeciwu organu będzie traktowane jako z samowola, pod rygorem rozbiórki (art. 48). Roboty budowlane należy wykonywać zgodnie warunkami powyższego zgłoszenia, przepisami techniczno - budowlanymi, obowiązującymi Polskimi Normami, zasadami wiedzy technicznej, przez osoby o odpowiednich kwalifikacjach.</w:t>
      </w:r>
    </w:p>
    <w:p w:rsidR="001307C5" w:rsidRPr="001307C5" w:rsidRDefault="001307C5" w:rsidP="001307C5">
      <w:pPr>
        <w:pStyle w:val="Nagwek2"/>
        <w:spacing w:after="240"/>
        <w:rPr>
          <w:rFonts w:asciiTheme="minorHAnsi" w:hAnsiTheme="minorHAnsi" w:cstheme="minorHAnsi"/>
          <w:sz w:val="24"/>
          <w:szCs w:val="24"/>
          <w:lang w:val="pl-PL"/>
        </w:rPr>
      </w:pPr>
      <w:bookmarkStart w:id="71" w:name="_Toc404327777"/>
      <w:bookmarkStart w:id="72" w:name="_Toc416421230"/>
      <w:bookmarkStart w:id="73" w:name="_Toc422474098"/>
      <w:bookmarkStart w:id="74" w:name="_Toc452725778"/>
      <w:r w:rsidRPr="001307C5">
        <w:rPr>
          <w:rFonts w:asciiTheme="minorHAnsi" w:hAnsiTheme="minorHAnsi" w:cstheme="minorHAnsi"/>
          <w:sz w:val="24"/>
          <w:szCs w:val="24"/>
          <w:lang w:val="pl-PL"/>
        </w:rPr>
        <w:t>10. Warunki BHP</w:t>
      </w:r>
      <w:bookmarkEnd w:id="71"/>
      <w:bookmarkEnd w:id="72"/>
      <w:bookmarkEnd w:id="73"/>
      <w:bookmarkEnd w:id="74"/>
    </w:p>
    <w:p w:rsidR="001307C5" w:rsidRPr="001307C5" w:rsidRDefault="001307C5" w:rsidP="001307C5">
      <w:pPr>
        <w:pStyle w:val="Tekstpodstawowy"/>
        <w:spacing w:line="360" w:lineRule="auto"/>
        <w:ind w:firstLine="567"/>
        <w:rPr>
          <w:rFonts w:asciiTheme="minorHAnsi" w:hAnsiTheme="minorHAnsi" w:cstheme="minorHAnsi"/>
          <w:lang w:val="pl-PL"/>
        </w:rPr>
      </w:pPr>
      <w:r w:rsidRPr="001307C5">
        <w:rPr>
          <w:rFonts w:asciiTheme="minorHAnsi" w:hAnsiTheme="minorHAnsi" w:cstheme="minorHAnsi"/>
          <w:lang w:val="pl-PL"/>
        </w:rPr>
        <w:t>Podczas prowadzenia prac budowlano-montażowych należy przestrzegać następujących zaleceń:</w:t>
      </w:r>
    </w:p>
    <w:p w:rsidR="001307C5" w:rsidRPr="001307C5" w:rsidRDefault="001307C5" w:rsidP="001307C5">
      <w:pPr>
        <w:pStyle w:val="Tekstpodstawowy"/>
        <w:numPr>
          <w:ilvl w:val="0"/>
          <w:numId w:val="8"/>
        </w:numPr>
        <w:spacing w:line="360" w:lineRule="auto"/>
        <w:rPr>
          <w:rFonts w:asciiTheme="minorHAnsi" w:hAnsiTheme="minorHAnsi" w:cstheme="minorHAnsi"/>
          <w:lang w:val="pl-PL"/>
        </w:rPr>
      </w:pPr>
      <w:proofErr w:type="gramStart"/>
      <w:r w:rsidRPr="001307C5">
        <w:rPr>
          <w:rFonts w:asciiTheme="minorHAnsi" w:hAnsiTheme="minorHAnsi" w:cstheme="minorHAnsi"/>
          <w:lang w:val="pl-PL"/>
        </w:rPr>
        <w:t>zapoznać</w:t>
      </w:r>
      <w:proofErr w:type="gramEnd"/>
      <w:r w:rsidRPr="001307C5">
        <w:rPr>
          <w:rFonts w:asciiTheme="minorHAnsi" w:hAnsiTheme="minorHAnsi" w:cstheme="minorHAnsi"/>
          <w:lang w:val="pl-PL"/>
        </w:rPr>
        <w:t xml:space="preserve"> pracowników z technologią montażu oraz organizacją prac, a także zwrócić uwagę na grożące niebezpieczeństwa,</w:t>
      </w:r>
    </w:p>
    <w:p w:rsidR="001307C5" w:rsidRPr="001307C5" w:rsidRDefault="001307C5" w:rsidP="001307C5">
      <w:pPr>
        <w:numPr>
          <w:ilvl w:val="0"/>
          <w:numId w:val="8"/>
        </w:numPr>
        <w:autoSpaceDE w:val="0"/>
        <w:autoSpaceDN w:val="0"/>
        <w:adjustRightInd w:val="0"/>
        <w:spacing w:after="0" w:line="360" w:lineRule="auto"/>
        <w:jc w:val="both"/>
        <w:rPr>
          <w:sz w:val="24"/>
          <w:szCs w:val="24"/>
          <w:lang w:val="pl-PL"/>
        </w:rPr>
      </w:pPr>
      <w:proofErr w:type="gramStart"/>
      <w:r w:rsidRPr="001307C5">
        <w:rPr>
          <w:sz w:val="24"/>
          <w:szCs w:val="24"/>
          <w:lang w:val="pl-PL"/>
        </w:rPr>
        <w:t>w</w:t>
      </w:r>
      <w:proofErr w:type="gramEnd"/>
      <w:r w:rsidRPr="001307C5">
        <w:rPr>
          <w:sz w:val="24"/>
          <w:szCs w:val="24"/>
          <w:lang w:val="pl-PL"/>
        </w:rPr>
        <w:t xml:space="preserve"> razie ujawnienia w czasie wykonywania robót ziemnych niewypałów lub przedmiotów trudnych do identyfikacji należy wszelkie roboty przerwać, a miejsce niebezpieczne ogrodzić i oznakować napisami ostrzegawczymi,</w:t>
      </w:r>
    </w:p>
    <w:p w:rsidR="001307C5" w:rsidRPr="001307C5" w:rsidRDefault="001307C5" w:rsidP="00E15991">
      <w:pPr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sz w:val="24"/>
          <w:szCs w:val="24"/>
          <w:lang w:val="pl-PL"/>
        </w:rPr>
      </w:pPr>
      <w:proofErr w:type="gramStart"/>
      <w:r w:rsidRPr="001307C5">
        <w:rPr>
          <w:sz w:val="24"/>
          <w:szCs w:val="24"/>
          <w:lang w:val="pl-PL"/>
        </w:rPr>
        <w:t>przy</w:t>
      </w:r>
      <w:proofErr w:type="gramEnd"/>
      <w:r w:rsidRPr="001307C5">
        <w:rPr>
          <w:sz w:val="24"/>
          <w:szCs w:val="24"/>
          <w:lang w:val="pl-PL"/>
        </w:rPr>
        <w:t xml:space="preserve"> wykonywaniu robót ziemnych sprzętem zmechanizowanym należy wyznaczyć w terenie strefę niebezpieczną i odpowiednio ją oznaczyć.</w:t>
      </w:r>
    </w:p>
    <w:p w:rsidR="001307C5" w:rsidRPr="001307C5" w:rsidRDefault="001307C5" w:rsidP="00E15991">
      <w:pPr>
        <w:pStyle w:val="Nagwek2"/>
        <w:spacing w:after="240" w:line="240" w:lineRule="auto"/>
        <w:rPr>
          <w:rFonts w:asciiTheme="minorHAnsi" w:hAnsiTheme="minorHAnsi" w:cstheme="minorHAnsi"/>
          <w:sz w:val="24"/>
          <w:szCs w:val="24"/>
        </w:rPr>
      </w:pPr>
      <w:bookmarkStart w:id="75" w:name="_Toc404327778"/>
      <w:bookmarkStart w:id="76" w:name="_Toc416421231"/>
      <w:bookmarkStart w:id="77" w:name="_Toc422474099"/>
      <w:bookmarkStart w:id="78" w:name="_Toc452725779"/>
      <w:r w:rsidRPr="001307C5">
        <w:rPr>
          <w:rFonts w:asciiTheme="minorHAnsi" w:hAnsiTheme="minorHAnsi" w:cstheme="minorHAnsi"/>
          <w:sz w:val="24"/>
          <w:szCs w:val="24"/>
        </w:rPr>
        <w:t xml:space="preserve">11. </w:t>
      </w:r>
      <w:proofErr w:type="spellStart"/>
      <w:r w:rsidRPr="001307C5">
        <w:rPr>
          <w:rFonts w:asciiTheme="minorHAnsi" w:hAnsiTheme="minorHAnsi" w:cstheme="minorHAnsi"/>
          <w:sz w:val="24"/>
          <w:szCs w:val="24"/>
        </w:rPr>
        <w:t>Uwagi</w:t>
      </w:r>
      <w:proofErr w:type="spellEnd"/>
      <w:r w:rsidRPr="001307C5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1307C5">
        <w:rPr>
          <w:rFonts w:asciiTheme="minorHAnsi" w:hAnsiTheme="minorHAnsi" w:cstheme="minorHAnsi"/>
          <w:sz w:val="24"/>
          <w:szCs w:val="24"/>
        </w:rPr>
        <w:t>końcowe</w:t>
      </w:r>
      <w:bookmarkEnd w:id="75"/>
      <w:bookmarkEnd w:id="76"/>
      <w:bookmarkEnd w:id="77"/>
      <w:bookmarkEnd w:id="78"/>
      <w:proofErr w:type="spellEnd"/>
    </w:p>
    <w:p w:rsidR="001307C5" w:rsidRPr="001307C5" w:rsidRDefault="001307C5" w:rsidP="001307C5">
      <w:pPr>
        <w:pStyle w:val="WW-Zwykytekst"/>
        <w:numPr>
          <w:ilvl w:val="1"/>
          <w:numId w:val="9"/>
        </w:numPr>
        <w:tabs>
          <w:tab w:val="clear" w:pos="1440"/>
          <w:tab w:val="num" w:pos="900"/>
        </w:tabs>
        <w:spacing w:line="360" w:lineRule="auto"/>
        <w:ind w:left="900"/>
        <w:jc w:val="both"/>
        <w:rPr>
          <w:rFonts w:asciiTheme="minorHAnsi" w:hAnsiTheme="minorHAnsi" w:cstheme="minorHAnsi"/>
          <w:sz w:val="24"/>
          <w:szCs w:val="24"/>
        </w:rPr>
      </w:pPr>
      <w:proofErr w:type="gramStart"/>
      <w:r w:rsidRPr="001307C5">
        <w:rPr>
          <w:rFonts w:asciiTheme="minorHAnsi" w:hAnsiTheme="minorHAnsi" w:cstheme="minorHAnsi"/>
          <w:sz w:val="24"/>
          <w:szCs w:val="24"/>
        </w:rPr>
        <w:t>wszystkie</w:t>
      </w:r>
      <w:proofErr w:type="gramEnd"/>
      <w:r w:rsidRPr="001307C5">
        <w:rPr>
          <w:rFonts w:asciiTheme="minorHAnsi" w:hAnsiTheme="minorHAnsi" w:cstheme="minorHAnsi"/>
          <w:sz w:val="24"/>
          <w:szCs w:val="24"/>
        </w:rPr>
        <w:t xml:space="preserve"> zastosowane materiały i urządzenia</w:t>
      </w:r>
      <w:r w:rsidRPr="001307C5">
        <w:rPr>
          <w:rStyle w:val="WW-Odwoaniedokomentarza"/>
          <w:rFonts w:asciiTheme="minorHAnsi" w:hAnsiTheme="minorHAnsi" w:cstheme="minorHAnsi"/>
          <w:sz w:val="24"/>
          <w:szCs w:val="24"/>
        </w:rPr>
        <w:t xml:space="preserve"> </w:t>
      </w:r>
      <w:r w:rsidRPr="001307C5">
        <w:rPr>
          <w:rFonts w:asciiTheme="minorHAnsi" w:hAnsiTheme="minorHAnsi" w:cstheme="minorHAnsi"/>
          <w:sz w:val="24"/>
          <w:szCs w:val="24"/>
        </w:rPr>
        <w:t>powinny posiadać aktualne atesty, certyfikaty i dopuszczenia do stosowania, a ich montaż i eksploatacja zgodna z wytycznymi producenta,</w:t>
      </w:r>
    </w:p>
    <w:p w:rsidR="001307C5" w:rsidRPr="001307C5" w:rsidRDefault="001307C5" w:rsidP="001307C5">
      <w:pPr>
        <w:pStyle w:val="WW-Zwykytekst"/>
        <w:numPr>
          <w:ilvl w:val="1"/>
          <w:numId w:val="9"/>
        </w:numPr>
        <w:tabs>
          <w:tab w:val="clear" w:pos="1440"/>
          <w:tab w:val="num" w:pos="900"/>
        </w:tabs>
        <w:spacing w:line="360" w:lineRule="auto"/>
        <w:ind w:left="900"/>
        <w:jc w:val="both"/>
        <w:rPr>
          <w:rFonts w:asciiTheme="minorHAnsi" w:hAnsiTheme="minorHAnsi" w:cstheme="minorHAnsi"/>
          <w:sz w:val="24"/>
          <w:szCs w:val="24"/>
        </w:rPr>
      </w:pPr>
      <w:proofErr w:type="gramStart"/>
      <w:r w:rsidRPr="001307C5">
        <w:rPr>
          <w:rFonts w:asciiTheme="minorHAnsi" w:hAnsiTheme="minorHAnsi" w:cstheme="minorHAnsi"/>
          <w:sz w:val="24"/>
          <w:szCs w:val="24"/>
        </w:rPr>
        <w:t>po</w:t>
      </w:r>
      <w:proofErr w:type="gramEnd"/>
      <w:r w:rsidRPr="001307C5">
        <w:rPr>
          <w:rFonts w:asciiTheme="minorHAnsi" w:hAnsiTheme="minorHAnsi" w:cstheme="minorHAnsi"/>
          <w:sz w:val="24"/>
          <w:szCs w:val="24"/>
        </w:rPr>
        <w:t xml:space="preserve"> zakończeniu robót budowlanych należy uporządkować teren budowy,</w:t>
      </w:r>
    </w:p>
    <w:p w:rsidR="001307C5" w:rsidRPr="001307C5" w:rsidRDefault="001307C5" w:rsidP="001307C5">
      <w:pPr>
        <w:pStyle w:val="WW-Zwykytekst"/>
        <w:numPr>
          <w:ilvl w:val="1"/>
          <w:numId w:val="9"/>
        </w:numPr>
        <w:tabs>
          <w:tab w:val="clear" w:pos="1440"/>
          <w:tab w:val="num" w:pos="900"/>
        </w:tabs>
        <w:spacing w:line="360" w:lineRule="auto"/>
        <w:ind w:left="900"/>
        <w:jc w:val="both"/>
        <w:rPr>
          <w:rFonts w:asciiTheme="minorHAnsi" w:hAnsiTheme="minorHAnsi" w:cstheme="minorHAnsi"/>
          <w:sz w:val="24"/>
          <w:szCs w:val="24"/>
        </w:rPr>
      </w:pPr>
      <w:proofErr w:type="gramStart"/>
      <w:r w:rsidRPr="001307C5">
        <w:rPr>
          <w:rFonts w:asciiTheme="minorHAnsi" w:hAnsiTheme="minorHAnsi" w:cstheme="minorHAnsi"/>
          <w:sz w:val="24"/>
          <w:szCs w:val="24"/>
        </w:rPr>
        <w:t>prace</w:t>
      </w:r>
      <w:proofErr w:type="gramEnd"/>
      <w:r w:rsidRPr="001307C5">
        <w:rPr>
          <w:rFonts w:asciiTheme="minorHAnsi" w:hAnsiTheme="minorHAnsi" w:cstheme="minorHAnsi"/>
          <w:sz w:val="24"/>
          <w:szCs w:val="24"/>
        </w:rPr>
        <w:t xml:space="preserve"> budowlane wykonać zgodnie z „Warunkami wykonywania i odbioru robót budowlano- montażowych” oraz Polskimi Normami aktualnie obowiązującymi. </w:t>
      </w:r>
    </w:p>
    <w:p w:rsidR="005D0B60" w:rsidRPr="001307C5" w:rsidRDefault="005D0B60">
      <w:pPr>
        <w:rPr>
          <w:sz w:val="24"/>
          <w:szCs w:val="24"/>
          <w:lang w:val="pl-PL"/>
        </w:rPr>
      </w:pPr>
      <w:bookmarkStart w:id="79" w:name="_GoBack"/>
      <w:bookmarkEnd w:id="79"/>
    </w:p>
    <w:p w:rsidR="00846744" w:rsidRPr="005F0CDF" w:rsidRDefault="00653293" w:rsidP="008D6BFD">
      <w:pPr>
        <w:rPr>
          <w:lang w:val="pl-PL"/>
        </w:rPr>
      </w:pPr>
      <w:r>
        <w:rPr>
          <w:lang w:val="pl-PL"/>
        </w:rPr>
        <w:t xml:space="preserve">II.  </w:t>
      </w:r>
      <w:r w:rsidR="00A23C73" w:rsidRPr="005F0CDF">
        <w:rPr>
          <w:lang w:val="pl-PL"/>
        </w:rPr>
        <w:t>ZAŁĄCZNIKI</w:t>
      </w:r>
    </w:p>
    <w:sectPr w:rsidR="00846744" w:rsidRPr="005F0CDF" w:rsidSect="00E15991">
      <w:footerReference w:type="default" r:id="rId28"/>
      <w:pgSz w:w="11906" w:h="16838"/>
      <w:pgMar w:top="1134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0C7F" w:rsidRDefault="00DF0C7F" w:rsidP="008D6BFD">
      <w:r>
        <w:separator/>
      </w:r>
    </w:p>
  </w:endnote>
  <w:endnote w:type="continuationSeparator" w:id="0">
    <w:p w:rsidR="00DF0C7F" w:rsidRDefault="00DF0C7F" w:rsidP="008D6B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644166"/>
      <w:docPartObj>
        <w:docPartGallery w:val="Page Numbers (Bottom of Page)"/>
        <w:docPartUnique/>
      </w:docPartObj>
    </w:sdtPr>
    <w:sdtEndPr/>
    <w:sdtContent>
      <w:p w:rsidR="000706B9" w:rsidRDefault="00DF0C7F" w:rsidP="008D6BFD">
        <w:pPr>
          <w:pStyle w:val="Stopka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15991">
          <w:rPr>
            <w:noProof/>
          </w:rPr>
          <w:t>28</w:t>
        </w:r>
        <w:r>
          <w:rPr>
            <w:noProof/>
          </w:rPr>
          <w:fldChar w:fldCharType="end"/>
        </w:r>
      </w:p>
    </w:sdtContent>
  </w:sdt>
  <w:p w:rsidR="000706B9" w:rsidRDefault="000706B9" w:rsidP="008D6BFD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0C7F" w:rsidRDefault="00DF0C7F" w:rsidP="008D6BFD">
      <w:r>
        <w:separator/>
      </w:r>
    </w:p>
  </w:footnote>
  <w:footnote w:type="continuationSeparator" w:id="0">
    <w:p w:rsidR="00DF0C7F" w:rsidRDefault="00DF0C7F" w:rsidP="008D6BF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9"/>
    <w:multiLevelType w:val="singleLevel"/>
    <w:tmpl w:val="0DEEB18C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3640D1"/>
    <w:multiLevelType w:val="hybridMultilevel"/>
    <w:tmpl w:val="95B0EDD0"/>
    <w:lvl w:ilvl="0" w:tplc="FFFFFFFF">
      <w:start w:val="1"/>
      <w:numFmt w:val="upperRoman"/>
      <w:lvlText w:val="%1."/>
      <w:lvlJc w:val="right"/>
      <w:pPr>
        <w:tabs>
          <w:tab w:val="num" w:pos="720"/>
        </w:tabs>
        <w:ind w:left="720" w:hanging="180"/>
      </w:p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DC7321"/>
    <w:multiLevelType w:val="hybridMultilevel"/>
    <w:tmpl w:val="FA6ED9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3F6D7C"/>
    <w:multiLevelType w:val="hybridMultilevel"/>
    <w:tmpl w:val="5DC24024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694326C"/>
    <w:multiLevelType w:val="hybridMultilevel"/>
    <w:tmpl w:val="159E96F4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2AD15DCC"/>
    <w:multiLevelType w:val="hybridMultilevel"/>
    <w:tmpl w:val="42645E0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9892FE1"/>
    <w:multiLevelType w:val="hybridMultilevel"/>
    <w:tmpl w:val="009466B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64944B8D"/>
    <w:multiLevelType w:val="hybridMultilevel"/>
    <w:tmpl w:val="3F3C670A"/>
    <w:lvl w:ilvl="0" w:tplc="78EC781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95C8C224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8E88640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5D32C3F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00DE9C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7E6439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70109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2E2A65A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849E2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6B85151C"/>
    <w:multiLevelType w:val="hybridMultilevel"/>
    <w:tmpl w:val="1A964B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74815535"/>
    <w:multiLevelType w:val="hybridMultilevel"/>
    <w:tmpl w:val="4AAE87CC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7BB476F3"/>
    <w:multiLevelType w:val="hybridMultilevel"/>
    <w:tmpl w:val="6F801760"/>
    <w:lvl w:ilvl="0" w:tplc="FFFFFFF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FFFFFFFF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8"/>
  </w:num>
  <w:num w:numId="3">
    <w:abstractNumId w:val="0"/>
  </w:num>
  <w:num w:numId="4">
    <w:abstractNumId w:val="10"/>
  </w:num>
  <w:num w:numId="5">
    <w:abstractNumId w:val="4"/>
  </w:num>
  <w:num w:numId="6">
    <w:abstractNumId w:val="6"/>
  </w:num>
  <w:num w:numId="7">
    <w:abstractNumId w:val="5"/>
  </w:num>
  <w:num w:numId="8">
    <w:abstractNumId w:val="3"/>
  </w:num>
  <w:num w:numId="9">
    <w:abstractNumId w:val="1"/>
  </w:num>
  <w:num w:numId="10">
    <w:abstractNumId w:val="9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63EFF"/>
    <w:rsid w:val="000373FB"/>
    <w:rsid w:val="0004082A"/>
    <w:rsid w:val="00057E0A"/>
    <w:rsid w:val="000706B9"/>
    <w:rsid w:val="0009025B"/>
    <w:rsid w:val="000B6238"/>
    <w:rsid w:val="000C4A51"/>
    <w:rsid w:val="000C5922"/>
    <w:rsid w:val="000D68D6"/>
    <w:rsid w:val="000E14B8"/>
    <w:rsid w:val="000E4BD3"/>
    <w:rsid w:val="000F007F"/>
    <w:rsid w:val="000F2C4F"/>
    <w:rsid w:val="000F453D"/>
    <w:rsid w:val="000F4716"/>
    <w:rsid w:val="00101BBE"/>
    <w:rsid w:val="00103228"/>
    <w:rsid w:val="00105C20"/>
    <w:rsid w:val="0010793C"/>
    <w:rsid w:val="001307C5"/>
    <w:rsid w:val="00132498"/>
    <w:rsid w:val="00164B9C"/>
    <w:rsid w:val="0017549B"/>
    <w:rsid w:val="00190D9F"/>
    <w:rsid w:val="001911CA"/>
    <w:rsid w:val="00193F16"/>
    <w:rsid w:val="001958F2"/>
    <w:rsid w:val="001960DC"/>
    <w:rsid w:val="001D4AD0"/>
    <w:rsid w:val="001D540D"/>
    <w:rsid w:val="002022F0"/>
    <w:rsid w:val="00214D6A"/>
    <w:rsid w:val="002228EE"/>
    <w:rsid w:val="00224050"/>
    <w:rsid w:val="002367C0"/>
    <w:rsid w:val="00266A2A"/>
    <w:rsid w:val="00293A63"/>
    <w:rsid w:val="002C2963"/>
    <w:rsid w:val="002C2A1E"/>
    <w:rsid w:val="002D181B"/>
    <w:rsid w:val="00304E25"/>
    <w:rsid w:val="0038028C"/>
    <w:rsid w:val="003902CB"/>
    <w:rsid w:val="00394AE1"/>
    <w:rsid w:val="003A6B12"/>
    <w:rsid w:val="003B749C"/>
    <w:rsid w:val="003B7AC9"/>
    <w:rsid w:val="003E2609"/>
    <w:rsid w:val="003E7C1A"/>
    <w:rsid w:val="0040308A"/>
    <w:rsid w:val="00414A18"/>
    <w:rsid w:val="00421E5C"/>
    <w:rsid w:val="004557AE"/>
    <w:rsid w:val="00474D1B"/>
    <w:rsid w:val="004777BD"/>
    <w:rsid w:val="00486CD3"/>
    <w:rsid w:val="004A70D2"/>
    <w:rsid w:val="004B1CDC"/>
    <w:rsid w:val="004B6F71"/>
    <w:rsid w:val="00516544"/>
    <w:rsid w:val="00527B50"/>
    <w:rsid w:val="005324A7"/>
    <w:rsid w:val="0054078B"/>
    <w:rsid w:val="00557760"/>
    <w:rsid w:val="00570C70"/>
    <w:rsid w:val="00575D1F"/>
    <w:rsid w:val="00577048"/>
    <w:rsid w:val="005770A9"/>
    <w:rsid w:val="005943FA"/>
    <w:rsid w:val="005A42EF"/>
    <w:rsid w:val="005A456A"/>
    <w:rsid w:val="005A7AD2"/>
    <w:rsid w:val="005B62F5"/>
    <w:rsid w:val="005B7447"/>
    <w:rsid w:val="005C42A3"/>
    <w:rsid w:val="005D089A"/>
    <w:rsid w:val="005D0B60"/>
    <w:rsid w:val="005F0CDF"/>
    <w:rsid w:val="0060335B"/>
    <w:rsid w:val="006522FB"/>
    <w:rsid w:val="00653293"/>
    <w:rsid w:val="00661697"/>
    <w:rsid w:val="00664594"/>
    <w:rsid w:val="00672034"/>
    <w:rsid w:val="00686DFF"/>
    <w:rsid w:val="00687136"/>
    <w:rsid w:val="00691AA9"/>
    <w:rsid w:val="00693CA6"/>
    <w:rsid w:val="006A605A"/>
    <w:rsid w:val="006C541D"/>
    <w:rsid w:val="006D4F44"/>
    <w:rsid w:val="006F24F0"/>
    <w:rsid w:val="0070352D"/>
    <w:rsid w:val="00721B45"/>
    <w:rsid w:val="00730102"/>
    <w:rsid w:val="00733E65"/>
    <w:rsid w:val="00734063"/>
    <w:rsid w:val="00737F11"/>
    <w:rsid w:val="00741BE0"/>
    <w:rsid w:val="0075753B"/>
    <w:rsid w:val="0075788C"/>
    <w:rsid w:val="007A10D5"/>
    <w:rsid w:val="007A1BC2"/>
    <w:rsid w:val="007C1473"/>
    <w:rsid w:val="007C4274"/>
    <w:rsid w:val="007D52FA"/>
    <w:rsid w:val="007E11EE"/>
    <w:rsid w:val="007E3998"/>
    <w:rsid w:val="007E5023"/>
    <w:rsid w:val="007E75AF"/>
    <w:rsid w:val="007E7FCF"/>
    <w:rsid w:val="00810DFC"/>
    <w:rsid w:val="00846744"/>
    <w:rsid w:val="0085471B"/>
    <w:rsid w:val="0086261E"/>
    <w:rsid w:val="0086794F"/>
    <w:rsid w:val="00874D33"/>
    <w:rsid w:val="0088220A"/>
    <w:rsid w:val="008C65D1"/>
    <w:rsid w:val="008D6BFD"/>
    <w:rsid w:val="0090509C"/>
    <w:rsid w:val="0092121D"/>
    <w:rsid w:val="00925D50"/>
    <w:rsid w:val="00950E89"/>
    <w:rsid w:val="00953FDF"/>
    <w:rsid w:val="009621E5"/>
    <w:rsid w:val="00970BBF"/>
    <w:rsid w:val="00976C93"/>
    <w:rsid w:val="009967B9"/>
    <w:rsid w:val="009C05BC"/>
    <w:rsid w:val="009C54F7"/>
    <w:rsid w:val="009C587F"/>
    <w:rsid w:val="009C72B3"/>
    <w:rsid w:val="009F67E5"/>
    <w:rsid w:val="009F73BB"/>
    <w:rsid w:val="00A01639"/>
    <w:rsid w:val="00A23C73"/>
    <w:rsid w:val="00A25B10"/>
    <w:rsid w:val="00A54221"/>
    <w:rsid w:val="00A54782"/>
    <w:rsid w:val="00A5636C"/>
    <w:rsid w:val="00A87D14"/>
    <w:rsid w:val="00A909B0"/>
    <w:rsid w:val="00AC0B45"/>
    <w:rsid w:val="00AC7320"/>
    <w:rsid w:val="00AE1E0B"/>
    <w:rsid w:val="00B00D21"/>
    <w:rsid w:val="00B137A0"/>
    <w:rsid w:val="00B257E6"/>
    <w:rsid w:val="00B66D14"/>
    <w:rsid w:val="00B70FFB"/>
    <w:rsid w:val="00B938E7"/>
    <w:rsid w:val="00BA33BB"/>
    <w:rsid w:val="00C101C2"/>
    <w:rsid w:val="00C11C47"/>
    <w:rsid w:val="00C16CCE"/>
    <w:rsid w:val="00C230D0"/>
    <w:rsid w:val="00C44B10"/>
    <w:rsid w:val="00C633A5"/>
    <w:rsid w:val="00C93894"/>
    <w:rsid w:val="00C94C52"/>
    <w:rsid w:val="00C955BB"/>
    <w:rsid w:val="00C9596E"/>
    <w:rsid w:val="00CB589F"/>
    <w:rsid w:val="00CB63BE"/>
    <w:rsid w:val="00CB68E7"/>
    <w:rsid w:val="00CC328C"/>
    <w:rsid w:val="00CD44E1"/>
    <w:rsid w:val="00CD76C6"/>
    <w:rsid w:val="00CF1067"/>
    <w:rsid w:val="00D13A51"/>
    <w:rsid w:val="00D259CB"/>
    <w:rsid w:val="00D57D22"/>
    <w:rsid w:val="00D66DE9"/>
    <w:rsid w:val="00D67F17"/>
    <w:rsid w:val="00D918E7"/>
    <w:rsid w:val="00DA070B"/>
    <w:rsid w:val="00DA128E"/>
    <w:rsid w:val="00DA1E62"/>
    <w:rsid w:val="00DB4B7E"/>
    <w:rsid w:val="00DB5CD9"/>
    <w:rsid w:val="00DD235C"/>
    <w:rsid w:val="00DD4AEC"/>
    <w:rsid w:val="00DF0C7F"/>
    <w:rsid w:val="00DF6B95"/>
    <w:rsid w:val="00E0669B"/>
    <w:rsid w:val="00E15991"/>
    <w:rsid w:val="00E22521"/>
    <w:rsid w:val="00E35D16"/>
    <w:rsid w:val="00E44AE0"/>
    <w:rsid w:val="00E4562B"/>
    <w:rsid w:val="00E87BC9"/>
    <w:rsid w:val="00E909CD"/>
    <w:rsid w:val="00EC1B7E"/>
    <w:rsid w:val="00EC73F3"/>
    <w:rsid w:val="00EE7738"/>
    <w:rsid w:val="00EF221E"/>
    <w:rsid w:val="00EF7F77"/>
    <w:rsid w:val="00F07059"/>
    <w:rsid w:val="00F33A66"/>
    <w:rsid w:val="00F6318B"/>
    <w:rsid w:val="00F63EFF"/>
    <w:rsid w:val="00F70DE6"/>
    <w:rsid w:val="00F82CC7"/>
    <w:rsid w:val="00F958C3"/>
    <w:rsid w:val="00FC3516"/>
    <w:rsid w:val="00FE01D3"/>
    <w:rsid w:val="00FE50CC"/>
    <w:rsid w:val="00FE6D23"/>
    <w:rsid w:val="00FF31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1" type="connector" idref="#_x0000_s1027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D6BFD"/>
    <w:rPr>
      <w:rFonts w:cstheme="minorHAnsi"/>
      <w:lang w:val="en-US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F63EFF"/>
    <w:pPr>
      <w:keepNext/>
      <w:keepLines/>
      <w:spacing w:before="480" w:after="0"/>
      <w:outlineLvl w:val="0"/>
    </w:pPr>
    <w:rPr>
      <w:rFonts w:ascii="Arial Narrow" w:eastAsiaTheme="majorEastAsia" w:hAnsi="Arial Narrow" w:cstheme="majorBidi"/>
      <w:b/>
      <w:bCs/>
      <w:color w:val="000000" w:themeColor="text1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AC732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ytu">
    <w:name w:val="Title"/>
    <w:basedOn w:val="Normalny"/>
    <w:link w:val="TytuZnak"/>
    <w:qFormat/>
    <w:rsid w:val="00F63EFF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  <w:lang w:eastAsia="pl-PL"/>
    </w:rPr>
  </w:style>
  <w:style w:type="character" w:customStyle="1" w:styleId="TytuZnak">
    <w:name w:val="Tytuł Znak"/>
    <w:basedOn w:val="Domylnaczcionkaakapitu"/>
    <w:link w:val="Tytu"/>
    <w:rsid w:val="00F63EFF"/>
    <w:rPr>
      <w:rFonts w:ascii="Times New Roman" w:eastAsia="Times New Roman" w:hAnsi="Times New Roman" w:cs="Times New Roman"/>
      <w:b/>
      <w:bCs/>
      <w:sz w:val="28"/>
      <w:szCs w:val="24"/>
      <w:lang w:eastAsia="pl-PL"/>
    </w:rPr>
  </w:style>
  <w:style w:type="paragraph" w:styleId="Bezodstpw">
    <w:name w:val="No Spacing"/>
    <w:uiPriority w:val="1"/>
    <w:qFormat/>
    <w:rsid w:val="00F63EFF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semiHidden/>
    <w:unhideWhenUsed/>
    <w:rsid w:val="00F63E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F63EFF"/>
  </w:style>
  <w:style w:type="paragraph" w:styleId="Stopka">
    <w:name w:val="footer"/>
    <w:basedOn w:val="Normalny"/>
    <w:link w:val="StopkaZnak"/>
    <w:uiPriority w:val="99"/>
    <w:unhideWhenUsed/>
    <w:rsid w:val="00F63EF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63EFF"/>
  </w:style>
  <w:style w:type="character" w:customStyle="1" w:styleId="Nagwek1Znak">
    <w:name w:val="Nagłówek 1 Znak"/>
    <w:basedOn w:val="Domylnaczcionkaakapitu"/>
    <w:link w:val="Nagwek1"/>
    <w:uiPriority w:val="9"/>
    <w:rsid w:val="00F63EFF"/>
    <w:rPr>
      <w:rFonts w:ascii="Arial Narrow" w:eastAsiaTheme="majorEastAsia" w:hAnsi="Arial Narrow" w:cstheme="majorBidi"/>
      <w:b/>
      <w:bCs/>
      <w:color w:val="000000" w:themeColor="text1"/>
      <w:sz w:val="28"/>
      <w:szCs w:val="28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63E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63EFF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Domylnaczcionkaakapitu"/>
    <w:rsid w:val="00F63EFF"/>
  </w:style>
  <w:style w:type="paragraph" w:styleId="Akapitzlist">
    <w:name w:val="List Paragraph"/>
    <w:basedOn w:val="Normalny"/>
    <w:qFormat/>
    <w:rsid w:val="00486CD3"/>
    <w:pPr>
      <w:ind w:left="720"/>
      <w:contextualSpacing/>
    </w:pPr>
  </w:style>
  <w:style w:type="character" w:styleId="Hipercze">
    <w:name w:val="Hyperlink"/>
    <w:uiPriority w:val="99"/>
    <w:rsid w:val="00846744"/>
    <w:rPr>
      <w:color w:val="0000FF"/>
      <w:u w:val="single"/>
    </w:rPr>
  </w:style>
  <w:style w:type="paragraph" w:customStyle="1" w:styleId="Zawartotabeli">
    <w:name w:val="Zawartość tabeli"/>
    <w:basedOn w:val="Normalny"/>
    <w:rsid w:val="00846744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Times New Roman"/>
      <w:kern w:val="1"/>
      <w:sz w:val="24"/>
      <w:szCs w:val="24"/>
    </w:rPr>
  </w:style>
  <w:style w:type="paragraph" w:styleId="Listapunktowana">
    <w:name w:val="List Bullet"/>
    <w:basedOn w:val="Normalny"/>
    <w:uiPriority w:val="99"/>
    <w:unhideWhenUsed/>
    <w:rsid w:val="00C9596E"/>
    <w:pPr>
      <w:numPr>
        <w:numId w:val="3"/>
      </w:numPr>
      <w:contextualSpacing/>
    </w:pPr>
  </w:style>
  <w:style w:type="character" w:customStyle="1" w:styleId="Nagwek2Znak">
    <w:name w:val="Nagłówek 2 Znak"/>
    <w:basedOn w:val="Domylnaczcionkaakapitu"/>
    <w:link w:val="Nagwek2"/>
    <w:uiPriority w:val="9"/>
    <w:rsid w:val="00AC732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Standard">
    <w:name w:val="Standard"/>
    <w:rsid w:val="00AC7320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Lucida Sans Unicode" w:hAnsi="Times New Roman" w:cs="Tahoma"/>
      <w:kern w:val="3"/>
      <w:sz w:val="24"/>
      <w:szCs w:val="24"/>
      <w:lang w:eastAsia="pl-PL"/>
    </w:rPr>
  </w:style>
  <w:style w:type="paragraph" w:customStyle="1" w:styleId="Textbody">
    <w:name w:val="Text body"/>
    <w:basedOn w:val="Standard"/>
    <w:rsid w:val="00AC7320"/>
    <w:pPr>
      <w:spacing w:after="120"/>
    </w:pPr>
  </w:style>
  <w:style w:type="paragraph" w:styleId="Tekstpodstawowy">
    <w:name w:val="Body Text"/>
    <w:basedOn w:val="Normalny"/>
    <w:link w:val="TekstpodstawowyZnak"/>
    <w:semiHidden/>
    <w:rsid w:val="00AC7320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AC7320"/>
    <w:rPr>
      <w:rFonts w:ascii="Times New Roman" w:eastAsia="Times New Roman" w:hAnsi="Times New Roman" w:cs="Times New Roman"/>
      <w:sz w:val="24"/>
      <w:szCs w:val="24"/>
      <w:lang w:eastAsia="pl-PL"/>
    </w:rPr>
  </w:style>
  <w:style w:type="table" w:styleId="Tabela-Siatka">
    <w:name w:val="Table Grid"/>
    <w:basedOn w:val="Standardowy"/>
    <w:uiPriority w:val="59"/>
    <w:rsid w:val="005F0CDF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653293"/>
    <w:pPr>
      <w:outlineLvl w:val="9"/>
    </w:pPr>
    <w:rPr>
      <w:rFonts w:asciiTheme="majorHAnsi" w:hAnsiTheme="majorHAnsi"/>
      <w:color w:val="365F91" w:themeColor="accent1" w:themeShade="BF"/>
      <w:lang w:val="pl-PL"/>
    </w:rPr>
  </w:style>
  <w:style w:type="paragraph" w:styleId="Spistreci1">
    <w:name w:val="toc 1"/>
    <w:basedOn w:val="Normalny"/>
    <w:next w:val="Normalny"/>
    <w:autoRedefine/>
    <w:uiPriority w:val="39"/>
    <w:unhideWhenUsed/>
    <w:rsid w:val="00653293"/>
    <w:pPr>
      <w:spacing w:after="100"/>
    </w:pPr>
    <w:rPr>
      <w:rFonts w:cstheme="minorBidi"/>
      <w:lang w:val="pl-PL"/>
    </w:rPr>
  </w:style>
  <w:style w:type="paragraph" w:styleId="Spistreci2">
    <w:name w:val="toc 2"/>
    <w:basedOn w:val="Normalny"/>
    <w:next w:val="Normalny"/>
    <w:autoRedefine/>
    <w:uiPriority w:val="39"/>
    <w:unhideWhenUsed/>
    <w:rsid w:val="00653293"/>
    <w:pPr>
      <w:tabs>
        <w:tab w:val="right" w:leader="dot" w:pos="9062"/>
      </w:tabs>
      <w:spacing w:after="100"/>
      <w:ind w:left="220"/>
    </w:pPr>
    <w:rPr>
      <w:rFonts w:cstheme="minorBidi"/>
      <w:noProof/>
      <w:lang w:val="pl-PL"/>
    </w:rPr>
  </w:style>
  <w:style w:type="character" w:styleId="Pogrubienie">
    <w:name w:val="Strong"/>
    <w:basedOn w:val="Domylnaczcionkaakapitu"/>
    <w:uiPriority w:val="22"/>
    <w:qFormat/>
    <w:rsid w:val="001307C5"/>
    <w:rPr>
      <w:b/>
      <w:bCs/>
    </w:rPr>
  </w:style>
  <w:style w:type="paragraph" w:customStyle="1" w:styleId="WW-Zwykytekst">
    <w:name w:val="WW-Zwyk?y tekst"/>
    <w:basedOn w:val="Normalny"/>
    <w:rsid w:val="001307C5"/>
    <w:pPr>
      <w:suppressAutoHyphens/>
      <w:spacing w:after="0" w:line="240" w:lineRule="auto"/>
    </w:pPr>
    <w:rPr>
      <w:rFonts w:ascii="Courier New" w:eastAsia="Times New Roman" w:hAnsi="Courier New" w:cs="Times New Roman"/>
      <w:sz w:val="20"/>
      <w:szCs w:val="20"/>
      <w:lang w:val="pl-PL" w:eastAsia="pl-PL"/>
    </w:rPr>
  </w:style>
  <w:style w:type="character" w:customStyle="1" w:styleId="WW-Odwoaniedokomentarza">
    <w:name w:val="WW-Odwołanie do komentarza"/>
    <w:basedOn w:val="Domylnaczcionkaakapitu"/>
    <w:rsid w:val="001307C5"/>
    <w:rPr>
      <w:sz w:val="16"/>
    </w:rPr>
  </w:style>
  <w:style w:type="paragraph" w:styleId="NormalnyWeb">
    <w:name w:val="Normal (Web)"/>
    <w:basedOn w:val="Normalny"/>
    <w:uiPriority w:val="99"/>
    <w:rsid w:val="0075753B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paragraph" w:styleId="Spistreci3">
    <w:name w:val="toc 3"/>
    <w:basedOn w:val="Normalny"/>
    <w:next w:val="Normalny"/>
    <w:autoRedefine/>
    <w:uiPriority w:val="39"/>
    <w:unhideWhenUsed/>
    <w:rsid w:val="00CB68E7"/>
    <w:pPr>
      <w:spacing w:after="100"/>
      <w:ind w:left="440"/>
    </w:pPr>
    <w:rPr>
      <w:rFonts w:eastAsiaTheme="minorEastAsia" w:cstheme="minorBidi"/>
      <w:lang w:val="pl-PL" w:eastAsia="pl-PL"/>
    </w:rPr>
  </w:style>
  <w:style w:type="paragraph" w:styleId="Spistreci4">
    <w:name w:val="toc 4"/>
    <w:basedOn w:val="Normalny"/>
    <w:next w:val="Normalny"/>
    <w:autoRedefine/>
    <w:uiPriority w:val="39"/>
    <w:unhideWhenUsed/>
    <w:rsid w:val="00CB68E7"/>
    <w:pPr>
      <w:spacing w:after="100"/>
      <w:ind w:left="660"/>
    </w:pPr>
    <w:rPr>
      <w:rFonts w:eastAsiaTheme="minorEastAsia" w:cstheme="minorBidi"/>
      <w:lang w:val="pl-PL" w:eastAsia="pl-PL"/>
    </w:rPr>
  </w:style>
  <w:style w:type="paragraph" w:styleId="Spistreci5">
    <w:name w:val="toc 5"/>
    <w:basedOn w:val="Normalny"/>
    <w:next w:val="Normalny"/>
    <w:autoRedefine/>
    <w:uiPriority w:val="39"/>
    <w:unhideWhenUsed/>
    <w:rsid w:val="00CB68E7"/>
    <w:pPr>
      <w:spacing w:after="100"/>
      <w:ind w:left="880"/>
    </w:pPr>
    <w:rPr>
      <w:rFonts w:eastAsiaTheme="minorEastAsia" w:cstheme="minorBidi"/>
      <w:lang w:val="pl-PL" w:eastAsia="pl-PL"/>
    </w:rPr>
  </w:style>
  <w:style w:type="paragraph" w:styleId="Spistreci6">
    <w:name w:val="toc 6"/>
    <w:basedOn w:val="Normalny"/>
    <w:next w:val="Normalny"/>
    <w:autoRedefine/>
    <w:uiPriority w:val="39"/>
    <w:unhideWhenUsed/>
    <w:rsid w:val="00CB68E7"/>
    <w:pPr>
      <w:spacing w:after="100"/>
      <w:ind w:left="1100"/>
    </w:pPr>
    <w:rPr>
      <w:rFonts w:eastAsiaTheme="minorEastAsia" w:cstheme="minorBidi"/>
      <w:lang w:val="pl-PL" w:eastAsia="pl-PL"/>
    </w:rPr>
  </w:style>
  <w:style w:type="paragraph" w:styleId="Spistreci7">
    <w:name w:val="toc 7"/>
    <w:basedOn w:val="Normalny"/>
    <w:next w:val="Normalny"/>
    <w:autoRedefine/>
    <w:uiPriority w:val="39"/>
    <w:unhideWhenUsed/>
    <w:rsid w:val="00CB68E7"/>
    <w:pPr>
      <w:spacing w:after="100"/>
      <w:ind w:left="1320"/>
    </w:pPr>
    <w:rPr>
      <w:rFonts w:eastAsiaTheme="minorEastAsia" w:cstheme="minorBidi"/>
      <w:lang w:val="pl-PL" w:eastAsia="pl-PL"/>
    </w:rPr>
  </w:style>
  <w:style w:type="paragraph" w:styleId="Spistreci8">
    <w:name w:val="toc 8"/>
    <w:basedOn w:val="Normalny"/>
    <w:next w:val="Normalny"/>
    <w:autoRedefine/>
    <w:uiPriority w:val="39"/>
    <w:unhideWhenUsed/>
    <w:rsid w:val="00CB68E7"/>
    <w:pPr>
      <w:spacing w:after="100"/>
      <w:ind w:left="1540"/>
    </w:pPr>
    <w:rPr>
      <w:rFonts w:eastAsiaTheme="minorEastAsia" w:cstheme="minorBidi"/>
      <w:lang w:val="pl-PL" w:eastAsia="pl-PL"/>
    </w:rPr>
  </w:style>
  <w:style w:type="paragraph" w:styleId="Spistreci9">
    <w:name w:val="toc 9"/>
    <w:basedOn w:val="Normalny"/>
    <w:next w:val="Normalny"/>
    <w:autoRedefine/>
    <w:uiPriority w:val="39"/>
    <w:unhideWhenUsed/>
    <w:rsid w:val="00CB68E7"/>
    <w:pPr>
      <w:spacing w:after="100"/>
      <w:ind w:left="1760"/>
    </w:pPr>
    <w:rPr>
      <w:rFonts w:eastAsiaTheme="minorEastAsia" w:cstheme="minorBidi"/>
      <w:lang w:val="pl-PL" w:eastAsia="pl-P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8131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hyperlink" Target="http://isap.sejm.gov.pl/DetailsServlet?id=WDU20130001409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1ADFC9C-62AD-4C02-AA59-93A9E01D4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700</TotalTime>
  <Pages>28</Pages>
  <Words>1636</Words>
  <Characters>9819</Characters>
  <Application>Microsoft Office Word</Application>
  <DocSecurity>0</DocSecurity>
  <Lines>81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Agnieszka Szymańska</cp:lastModifiedBy>
  <cp:revision>181</cp:revision>
  <cp:lastPrinted>2016-07-14T08:50:00Z</cp:lastPrinted>
  <dcterms:created xsi:type="dcterms:W3CDTF">2016-04-05T06:07:00Z</dcterms:created>
  <dcterms:modified xsi:type="dcterms:W3CDTF">2016-09-26T06:26:00Z</dcterms:modified>
</cp:coreProperties>
</file>