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A61" w:rsidRPr="0044710E" w:rsidRDefault="000C7A61" w:rsidP="006C3460">
      <w:pPr>
        <w:autoSpaceDE w:val="0"/>
        <w:spacing w:after="0" w:line="240" w:lineRule="auto"/>
        <w:jc w:val="center"/>
        <w:rPr>
          <w:rFonts w:asciiTheme="minorHAnsi" w:hAnsiTheme="minorHAnsi" w:cstheme="minorHAnsi"/>
          <w:b/>
          <w:bCs/>
        </w:rPr>
      </w:pPr>
    </w:p>
    <w:p w:rsidR="000C7A61" w:rsidRPr="0044710E" w:rsidRDefault="000C7A61" w:rsidP="006C3460">
      <w:pPr>
        <w:autoSpaceDE w:val="0"/>
        <w:spacing w:after="0" w:line="240" w:lineRule="auto"/>
        <w:jc w:val="center"/>
        <w:rPr>
          <w:rFonts w:asciiTheme="minorHAnsi" w:hAnsiTheme="minorHAnsi" w:cstheme="minorHAnsi"/>
          <w:b/>
          <w:bCs/>
          <w:sz w:val="32"/>
          <w:szCs w:val="32"/>
        </w:rPr>
      </w:pPr>
    </w:p>
    <w:p w:rsidR="00A804B0" w:rsidRPr="0044710E" w:rsidRDefault="00A804B0" w:rsidP="006C3460">
      <w:pPr>
        <w:autoSpaceDE w:val="0"/>
        <w:spacing w:after="0" w:line="240" w:lineRule="auto"/>
        <w:jc w:val="center"/>
        <w:rPr>
          <w:rFonts w:asciiTheme="minorHAnsi" w:hAnsiTheme="minorHAnsi" w:cstheme="minorHAnsi"/>
          <w:b/>
          <w:bCs/>
          <w:sz w:val="32"/>
          <w:szCs w:val="32"/>
        </w:rPr>
      </w:pPr>
    </w:p>
    <w:p w:rsidR="00A804B0" w:rsidRPr="0044710E" w:rsidRDefault="00A804B0" w:rsidP="006C3460">
      <w:pPr>
        <w:autoSpaceDE w:val="0"/>
        <w:spacing w:after="0" w:line="240" w:lineRule="auto"/>
        <w:jc w:val="center"/>
        <w:rPr>
          <w:rFonts w:asciiTheme="minorHAnsi" w:hAnsiTheme="minorHAnsi" w:cstheme="minorHAnsi"/>
          <w:b/>
          <w:bCs/>
          <w:sz w:val="32"/>
          <w:szCs w:val="32"/>
        </w:rPr>
      </w:pPr>
    </w:p>
    <w:p w:rsidR="001E7471" w:rsidRPr="0044710E" w:rsidRDefault="001E7471" w:rsidP="006C3460">
      <w:pPr>
        <w:autoSpaceDE w:val="0"/>
        <w:spacing w:after="0" w:line="240" w:lineRule="auto"/>
        <w:jc w:val="center"/>
        <w:rPr>
          <w:rFonts w:asciiTheme="minorHAnsi" w:hAnsiTheme="minorHAnsi" w:cstheme="minorHAnsi"/>
          <w:b/>
          <w:bCs/>
          <w:sz w:val="32"/>
          <w:szCs w:val="32"/>
        </w:rPr>
      </w:pPr>
      <w:r w:rsidRPr="0044710E">
        <w:rPr>
          <w:rFonts w:asciiTheme="minorHAnsi" w:hAnsiTheme="minorHAnsi" w:cstheme="minorHAnsi"/>
          <w:b/>
          <w:bCs/>
          <w:sz w:val="32"/>
          <w:szCs w:val="32"/>
        </w:rPr>
        <w:t>SPECYFIKACJA TECHNICZNA</w:t>
      </w:r>
    </w:p>
    <w:p w:rsidR="001E7471" w:rsidRPr="0044710E" w:rsidRDefault="001E7471" w:rsidP="006C3460">
      <w:pPr>
        <w:autoSpaceDE w:val="0"/>
        <w:spacing w:after="0" w:line="240" w:lineRule="auto"/>
        <w:jc w:val="center"/>
        <w:rPr>
          <w:rFonts w:asciiTheme="minorHAnsi" w:hAnsiTheme="minorHAnsi" w:cstheme="minorHAnsi"/>
          <w:b/>
          <w:bCs/>
          <w:sz w:val="32"/>
          <w:szCs w:val="32"/>
        </w:rPr>
      </w:pPr>
      <w:r w:rsidRPr="0044710E">
        <w:rPr>
          <w:rFonts w:asciiTheme="minorHAnsi" w:hAnsiTheme="minorHAnsi" w:cstheme="minorHAnsi"/>
          <w:b/>
          <w:bCs/>
          <w:sz w:val="32"/>
          <w:szCs w:val="32"/>
        </w:rPr>
        <w:t>WYKONANIA I ODBIORU ROBÓT</w:t>
      </w:r>
    </w:p>
    <w:p w:rsidR="001E7471" w:rsidRPr="0044710E" w:rsidRDefault="001E7471" w:rsidP="006C3460">
      <w:pPr>
        <w:autoSpaceDE w:val="0"/>
        <w:spacing w:after="0" w:line="240" w:lineRule="auto"/>
        <w:jc w:val="center"/>
        <w:rPr>
          <w:rFonts w:asciiTheme="minorHAnsi" w:hAnsiTheme="minorHAnsi" w:cstheme="minorHAnsi"/>
          <w:b/>
          <w:bCs/>
          <w:sz w:val="32"/>
          <w:szCs w:val="32"/>
        </w:rPr>
      </w:pPr>
    </w:p>
    <w:p w:rsidR="00C930A8" w:rsidRPr="0044710E" w:rsidRDefault="00C930A8" w:rsidP="006C3460">
      <w:pPr>
        <w:autoSpaceDE w:val="0"/>
        <w:spacing w:after="0" w:line="240" w:lineRule="auto"/>
        <w:jc w:val="center"/>
        <w:rPr>
          <w:rFonts w:asciiTheme="minorHAnsi" w:hAnsiTheme="minorHAnsi" w:cstheme="minorHAnsi"/>
          <w:b/>
          <w:bCs/>
          <w:sz w:val="24"/>
          <w:szCs w:val="24"/>
        </w:rPr>
      </w:pPr>
    </w:p>
    <w:p w:rsidR="007757FA" w:rsidRPr="0044710E" w:rsidRDefault="007757FA" w:rsidP="007757FA">
      <w:pPr>
        <w:spacing w:line="360" w:lineRule="auto"/>
        <w:ind w:firstLine="284"/>
        <w:jc w:val="center"/>
        <w:rPr>
          <w:rFonts w:asciiTheme="minorHAnsi" w:hAnsiTheme="minorHAnsi" w:cstheme="minorHAnsi"/>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97"/>
        <w:gridCol w:w="7283"/>
      </w:tblGrid>
      <w:tr w:rsidR="007757FA" w:rsidRPr="0044710E" w:rsidTr="00D6336D">
        <w:trPr>
          <w:trHeight w:val="1370"/>
        </w:trPr>
        <w:tc>
          <w:tcPr>
            <w:tcW w:w="1985" w:type="dxa"/>
          </w:tcPr>
          <w:p w:rsidR="007757FA" w:rsidRPr="00276B96" w:rsidRDefault="007757FA" w:rsidP="00D6336D">
            <w:pPr>
              <w:pStyle w:val="Bezodstpw"/>
              <w:rPr>
                <w:rFonts w:asciiTheme="minorHAnsi" w:hAnsiTheme="minorHAnsi" w:cstheme="minorHAnsi"/>
                <w:b/>
              </w:rPr>
            </w:pPr>
          </w:p>
          <w:p w:rsidR="007757FA" w:rsidRPr="00276B96" w:rsidRDefault="007757FA" w:rsidP="00D6336D">
            <w:pPr>
              <w:pStyle w:val="Bezodstpw"/>
              <w:rPr>
                <w:rFonts w:asciiTheme="minorHAnsi" w:hAnsiTheme="minorHAnsi" w:cstheme="minorHAnsi"/>
                <w:b/>
              </w:rPr>
            </w:pPr>
          </w:p>
          <w:p w:rsidR="007757FA" w:rsidRPr="00276B96" w:rsidRDefault="007757FA" w:rsidP="00D6336D">
            <w:pPr>
              <w:pStyle w:val="Bezodstpw"/>
              <w:rPr>
                <w:rFonts w:asciiTheme="minorHAnsi" w:hAnsiTheme="minorHAnsi" w:cstheme="minorHAnsi"/>
                <w:b/>
              </w:rPr>
            </w:pPr>
            <w:r w:rsidRPr="00276B96">
              <w:rPr>
                <w:rFonts w:asciiTheme="minorHAnsi" w:hAnsiTheme="minorHAnsi" w:cstheme="minorHAnsi"/>
                <w:b/>
              </w:rPr>
              <w:t xml:space="preserve">Lokalizacja: </w:t>
            </w:r>
          </w:p>
        </w:tc>
        <w:tc>
          <w:tcPr>
            <w:tcW w:w="8105" w:type="dxa"/>
          </w:tcPr>
          <w:p w:rsidR="007757FA" w:rsidRPr="00276B96" w:rsidRDefault="007757FA" w:rsidP="00D6336D">
            <w:pPr>
              <w:pStyle w:val="Bezodstpw"/>
              <w:rPr>
                <w:rFonts w:asciiTheme="minorHAnsi" w:hAnsiTheme="minorHAnsi" w:cstheme="minorHAnsi"/>
                <w:b/>
                <w:shd w:val="clear" w:color="auto" w:fill="FFFFFF"/>
              </w:rPr>
            </w:pPr>
          </w:p>
          <w:p w:rsidR="0022288E" w:rsidRPr="00276B96" w:rsidRDefault="0022288E" w:rsidP="0022288E">
            <w:pPr>
              <w:pStyle w:val="Bezodstpw"/>
              <w:spacing w:line="276" w:lineRule="auto"/>
              <w:rPr>
                <w:rFonts w:asciiTheme="minorHAnsi" w:hAnsiTheme="minorHAnsi"/>
                <w:b/>
              </w:rPr>
            </w:pPr>
            <w:r w:rsidRPr="00276B96">
              <w:rPr>
                <w:rFonts w:asciiTheme="minorHAnsi" w:hAnsiTheme="minorHAnsi"/>
                <w:b/>
              </w:rPr>
              <w:t>ul. Jana Pawła II nr 1</w:t>
            </w:r>
          </w:p>
          <w:p w:rsidR="0022288E" w:rsidRPr="00276B96" w:rsidRDefault="0022288E" w:rsidP="0022288E">
            <w:pPr>
              <w:pStyle w:val="Bezodstpw"/>
              <w:spacing w:line="276" w:lineRule="auto"/>
              <w:rPr>
                <w:rFonts w:asciiTheme="minorHAnsi" w:hAnsiTheme="minorHAnsi"/>
                <w:b/>
              </w:rPr>
            </w:pPr>
            <w:r w:rsidRPr="00276B96">
              <w:rPr>
                <w:rFonts w:asciiTheme="minorHAnsi" w:hAnsiTheme="minorHAnsi"/>
                <w:b/>
              </w:rPr>
              <w:t>95-054 Ksawerów</w:t>
            </w:r>
          </w:p>
          <w:p w:rsidR="007757FA" w:rsidRPr="00276B96" w:rsidRDefault="0022288E" w:rsidP="0022288E">
            <w:pPr>
              <w:pStyle w:val="Bezodstpw"/>
              <w:spacing w:line="276" w:lineRule="auto"/>
              <w:rPr>
                <w:rFonts w:asciiTheme="minorHAnsi" w:hAnsiTheme="minorHAnsi" w:cstheme="minorHAnsi"/>
                <w:shd w:val="clear" w:color="auto" w:fill="FFFFFF"/>
              </w:rPr>
            </w:pPr>
            <w:r w:rsidRPr="00276B96">
              <w:rPr>
                <w:rFonts w:asciiTheme="minorHAnsi" w:hAnsiTheme="minorHAnsi"/>
                <w:b/>
              </w:rPr>
              <w:t>Działka ewid. 1529/3</w:t>
            </w:r>
          </w:p>
        </w:tc>
      </w:tr>
      <w:tr w:rsidR="007757FA" w:rsidRPr="0044710E" w:rsidTr="00FC56DE">
        <w:trPr>
          <w:trHeight w:val="1867"/>
        </w:trPr>
        <w:tc>
          <w:tcPr>
            <w:tcW w:w="1985" w:type="dxa"/>
          </w:tcPr>
          <w:p w:rsidR="007757FA" w:rsidRPr="00276B96" w:rsidRDefault="007757FA" w:rsidP="00D6336D">
            <w:pPr>
              <w:pStyle w:val="Tytu"/>
              <w:spacing w:line="360" w:lineRule="auto"/>
              <w:jc w:val="both"/>
              <w:rPr>
                <w:rFonts w:asciiTheme="minorHAnsi" w:hAnsiTheme="minorHAnsi" w:cstheme="minorHAnsi"/>
                <w:sz w:val="22"/>
                <w:szCs w:val="22"/>
              </w:rPr>
            </w:pPr>
          </w:p>
          <w:p w:rsidR="007757FA" w:rsidRPr="00276B96" w:rsidRDefault="007757FA" w:rsidP="00D6336D">
            <w:pPr>
              <w:pStyle w:val="Tytu"/>
              <w:spacing w:line="360" w:lineRule="auto"/>
              <w:jc w:val="both"/>
              <w:rPr>
                <w:rFonts w:asciiTheme="minorHAnsi" w:hAnsiTheme="minorHAnsi" w:cstheme="minorHAnsi"/>
                <w:sz w:val="22"/>
                <w:szCs w:val="22"/>
              </w:rPr>
            </w:pPr>
            <w:r w:rsidRPr="00276B96">
              <w:rPr>
                <w:rFonts w:asciiTheme="minorHAnsi" w:hAnsiTheme="minorHAnsi" w:cstheme="minorHAnsi"/>
                <w:sz w:val="22"/>
                <w:szCs w:val="22"/>
              </w:rPr>
              <w:t>Inwestor:</w:t>
            </w:r>
          </w:p>
          <w:p w:rsidR="007757FA" w:rsidRPr="00276B96" w:rsidRDefault="007757FA" w:rsidP="00D6336D">
            <w:pPr>
              <w:pStyle w:val="Tytu"/>
              <w:spacing w:line="360" w:lineRule="auto"/>
              <w:jc w:val="both"/>
              <w:rPr>
                <w:rFonts w:asciiTheme="minorHAnsi" w:hAnsiTheme="minorHAnsi" w:cstheme="minorHAnsi"/>
                <w:sz w:val="22"/>
                <w:szCs w:val="22"/>
              </w:rPr>
            </w:pPr>
          </w:p>
        </w:tc>
        <w:tc>
          <w:tcPr>
            <w:tcW w:w="8105" w:type="dxa"/>
          </w:tcPr>
          <w:p w:rsidR="007757FA" w:rsidRPr="00276B96" w:rsidRDefault="007757FA" w:rsidP="00D6336D">
            <w:pPr>
              <w:pStyle w:val="Bezodstpw"/>
              <w:spacing w:line="360" w:lineRule="auto"/>
              <w:jc w:val="both"/>
              <w:rPr>
                <w:rFonts w:asciiTheme="minorHAnsi" w:hAnsiTheme="minorHAnsi" w:cstheme="minorHAnsi"/>
                <w:b/>
                <w:shd w:val="clear" w:color="auto" w:fill="FFFFFF"/>
              </w:rPr>
            </w:pPr>
          </w:p>
          <w:p w:rsidR="0022288E" w:rsidRPr="00276B96" w:rsidRDefault="0022288E" w:rsidP="0022288E">
            <w:pPr>
              <w:pStyle w:val="Bezodstpw"/>
              <w:spacing w:line="276" w:lineRule="auto"/>
              <w:rPr>
                <w:rFonts w:asciiTheme="minorHAnsi" w:hAnsiTheme="minorHAnsi"/>
                <w:b/>
              </w:rPr>
            </w:pPr>
            <w:r w:rsidRPr="00276B96">
              <w:rPr>
                <w:rFonts w:asciiTheme="minorHAnsi" w:hAnsiTheme="minorHAnsi"/>
                <w:b/>
              </w:rPr>
              <w:t>GMINA KSAWERÓW</w:t>
            </w:r>
          </w:p>
          <w:p w:rsidR="0022288E" w:rsidRPr="00276B96" w:rsidRDefault="0022288E" w:rsidP="0022288E">
            <w:pPr>
              <w:pStyle w:val="Bezodstpw"/>
              <w:spacing w:line="276" w:lineRule="auto"/>
              <w:rPr>
                <w:rFonts w:asciiTheme="minorHAnsi" w:hAnsiTheme="minorHAnsi"/>
                <w:b/>
              </w:rPr>
            </w:pPr>
            <w:r w:rsidRPr="00276B96">
              <w:rPr>
                <w:rFonts w:asciiTheme="minorHAnsi" w:hAnsiTheme="minorHAnsi"/>
                <w:b/>
              </w:rPr>
              <w:t>ul. Kościuszki 3h</w:t>
            </w:r>
          </w:p>
          <w:p w:rsidR="0022288E" w:rsidRPr="00276B96" w:rsidRDefault="0022288E" w:rsidP="0022288E">
            <w:pPr>
              <w:pStyle w:val="Bezodstpw"/>
              <w:spacing w:line="276" w:lineRule="auto"/>
              <w:rPr>
                <w:rFonts w:asciiTheme="minorHAnsi" w:hAnsiTheme="minorHAnsi"/>
                <w:b/>
              </w:rPr>
            </w:pPr>
            <w:r w:rsidRPr="00276B96">
              <w:rPr>
                <w:rFonts w:asciiTheme="minorHAnsi" w:hAnsiTheme="minorHAnsi"/>
                <w:b/>
              </w:rPr>
              <w:t>95-054 Ksawerów</w:t>
            </w:r>
          </w:p>
          <w:p w:rsidR="007757FA" w:rsidRPr="00276B96" w:rsidRDefault="007757FA" w:rsidP="00D6336D">
            <w:pPr>
              <w:pStyle w:val="Bezodstpw"/>
              <w:spacing w:line="360" w:lineRule="auto"/>
              <w:jc w:val="both"/>
              <w:rPr>
                <w:rFonts w:asciiTheme="minorHAnsi" w:hAnsiTheme="minorHAnsi" w:cstheme="minorHAnsi"/>
                <w:b/>
                <w:iCs/>
                <w:shd w:val="clear" w:color="auto" w:fill="FFFFFF"/>
              </w:rPr>
            </w:pPr>
          </w:p>
        </w:tc>
      </w:tr>
    </w:tbl>
    <w:p w:rsidR="007757FA" w:rsidRPr="0044710E" w:rsidRDefault="007757FA" w:rsidP="007757FA">
      <w:pPr>
        <w:spacing w:line="360" w:lineRule="auto"/>
        <w:jc w:val="both"/>
        <w:rPr>
          <w:rFonts w:asciiTheme="minorHAnsi" w:hAnsiTheme="minorHAnsi" w:cstheme="minorHAnsi"/>
          <w:b/>
          <w:sz w:val="20"/>
          <w:szCs w:val="20"/>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1843"/>
        <w:gridCol w:w="7371"/>
      </w:tblGrid>
      <w:tr w:rsidR="00276B96" w:rsidRPr="0070470E" w:rsidTr="00276B96">
        <w:trPr>
          <w:trHeight w:val="741"/>
        </w:trPr>
        <w:tc>
          <w:tcPr>
            <w:tcW w:w="1843" w:type="dxa"/>
            <w:tcBorders>
              <w:bottom w:val="nil"/>
            </w:tcBorders>
            <w:vAlign w:val="center"/>
          </w:tcPr>
          <w:p w:rsidR="00276B96" w:rsidRPr="00624170" w:rsidRDefault="00276B96" w:rsidP="003E4085">
            <w:pPr>
              <w:pStyle w:val="Tytu"/>
              <w:spacing w:line="360" w:lineRule="auto"/>
              <w:jc w:val="both"/>
              <w:rPr>
                <w:rFonts w:ascii="Calibri" w:hAnsi="Calibri" w:cs="Arial"/>
                <w:sz w:val="22"/>
                <w:szCs w:val="22"/>
              </w:rPr>
            </w:pPr>
            <w:r w:rsidRPr="00624170">
              <w:rPr>
                <w:rFonts w:ascii="Calibri" w:hAnsi="Calibri" w:cs="Arial"/>
                <w:sz w:val="22"/>
                <w:szCs w:val="22"/>
              </w:rPr>
              <w:t>Projektant:</w:t>
            </w:r>
          </w:p>
        </w:tc>
        <w:tc>
          <w:tcPr>
            <w:tcW w:w="7371" w:type="dxa"/>
            <w:tcBorders>
              <w:bottom w:val="nil"/>
            </w:tcBorders>
            <w:vAlign w:val="center"/>
          </w:tcPr>
          <w:p w:rsidR="00276B96" w:rsidRPr="00624170" w:rsidRDefault="00276B96" w:rsidP="003E4085">
            <w:pPr>
              <w:pStyle w:val="Tytu"/>
              <w:spacing w:line="360" w:lineRule="auto"/>
              <w:ind w:firstLine="185"/>
              <w:jc w:val="left"/>
              <w:rPr>
                <w:rFonts w:asciiTheme="minorHAnsi" w:hAnsiTheme="minorHAnsi" w:cs="Arial"/>
                <w:sz w:val="22"/>
                <w:szCs w:val="22"/>
              </w:rPr>
            </w:pPr>
          </w:p>
          <w:p w:rsidR="00276B96" w:rsidRPr="00624170" w:rsidRDefault="00276B96" w:rsidP="00A6484C">
            <w:pPr>
              <w:pStyle w:val="Tytu"/>
              <w:spacing w:line="360" w:lineRule="auto"/>
              <w:ind w:firstLine="185"/>
              <w:jc w:val="left"/>
              <w:rPr>
                <w:rFonts w:ascii="Calibri" w:hAnsi="Calibri" w:cs="Arial"/>
                <w:sz w:val="22"/>
                <w:szCs w:val="22"/>
              </w:rPr>
            </w:pPr>
            <w:r w:rsidRPr="00624170">
              <w:rPr>
                <w:rFonts w:ascii="Calibri" w:hAnsi="Calibri" w:cs="Arial"/>
                <w:sz w:val="22"/>
                <w:szCs w:val="22"/>
              </w:rPr>
              <w:t>mgr inż. arch. Magdalena Ewa Załucka- Dąbrowska</w:t>
            </w:r>
          </w:p>
          <w:p w:rsidR="00276B96" w:rsidRPr="00624170" w:rsidRDefault="00276B96" w:rsidP="00A6484C">
            <w:pPr>
              <w:pStyle w:val="Tytu"/>
              <w:spacing w:line="360" w:lineRule="auto"/>
              <w:ind w:firstLine="185"/>
              <w:jc w:val="left"/>
              <w:rPr>
                <w:rFonts w:ascii="Calibri" w:hAnsi="Calibri" w:cs="Arial"/>
                <w:sz w:val="22"/>
                <w:szCs w:val="22"/>
              </w:rPr>
            </w:pPr>
            <w:r w:rsidRPr="00624170">
              <w:rPr>
                <w:rFonts w:ascii="Calibri" w:hAnsi="Calibri" w:cs="Arial"/>
                <w:sz w:val="22"/>
                <w:szCs w:val="22"/>
              </w:rPr>
              <w:t>upr.bud. nr. 6 /2006 /WM</w:t>
            </w:r>
          </w:p>
          <w:p w:rsidR="00276B96" w:rsidRPr="00624170" w:rsidRDefault="00276B96" w:rsidP="00A6484C">
            <w:pPr>
              <w:ind w:firstLine="185"/>
              <w:rPr>
                <w:rFonts w:eastAsia="Times New Roman" w:cs="Arial"/>
                <w:b/>
              </w:rPr>
            </w:pPr>
            <w:r w:rsidRPr="00624170">
              <w:rPr>
                <w:rFonts w:eastAsia="Times New Roman" w:cs="Arial"/>
                <w:b/>
              </w:rPr>
              <w:t>nr ewid. WM-0171</w:t>
            </w:r>
          </w:p>
        </w:tc>
      </w:tr>
      <w:tr w:rsidR="00276B96" w:rsidRPr="0070470E" w:rsidTr="00276B96">
        <w:trPr>
          <w:trHeight w:val="748"/>
        </w:trPr>
        <w:tc>
          <w:tcPr>
            <w:tcW w:w="1843" w:type="dxa"/>
            <w:tcBorders>
              <w:top w:val="nil"/>
            </w:tcBorders>
          </w:tcPr>
          <w:p w:rsidR="00624170" w:rsidRPr="00624170" w:rsidRDefault="00624170" w:rsidP="003E4085">
            <w:pPr>
              <w:pStyle w:val="Tytu"/>
              <w:spacing w:line="360" w:lineRule="auto"/>
              <w:jc w:val="both"/>
              <w:rPr>
                <w:rFonts w:asciiTheme="minorHAnsi" w:hAnsiTheme="minorHAnsi" w:cs="Arial"/>
                <w:sz w:val="22"/>
                <w:szCs w:val="22"/>
              </w:rPr>
            </w:pPr>
          </w:p>
          <w:p w:rsidR="00276B96" w:rsidRPr="00624170" w:rsidRDefault="00276B96" w:rsidP="003E4085">
            <w:pPr>
              <w:pStyle w:val="Tytu"/>
              <w:spacing w:line="360" w:lineRule="auto"/>
              <w:jc w:val="both"/>
              <w:rPr>
                <w:rFonts w:ascii="Calibri" w:hAnsi="Calibri" w:cs="Arial"/>
                <w:sz w:val="22"/>
                <w:szCs w:val="22"/>
              </w:rPr>
            </w:pPr>
            <w:r w:rsidRPr="00624170">
              <w:rPr>
                <w:rFonts w:asciiTheme="minorHAnsi" w:hAnsiTheme="minorHAnsi" w:cs="Arial"/>
                <w:sz w:val="22"/>
                <w:szCs w:val="22"/>
              </w:rPr>
              <w:t>Opracował</w:t>
            </w:r>
            <w:r w:rsidRPr="00624170">
              <w:rPr>
                <w:rFonts w:ascii="Calibri" w:hAnsi="Calibri" w:cs="Arial"/>
                <w:sz w:val="22"/>
                <w:szCs w:val="22"/>
              </w:rPr>
              <w:t>:</w:t>
            </w:r>
          </w:p>
        </w:tc>
        <w:tc>
          <w:tcPr>
            <w:tcW w:w="7371" w:type="dxa"/>
            <w:tcBorders>
              <w:top w:val="nil"/>
            </w:tcBorders>
            <w:vAlign w:val="center"/>
          </w:tcPr>
          <w:p w:rsidR="00624170" w:rsidRPr="00624170" w:rsidRDefault="00624170" w:rsidP="00276B96">
            <w:pPr>
              <w:pStyle w:val="Tytu"/>
              <w:spacing w:line="360" w:lineRule="auto"/>
              <w:ind w:firstLine="185"/>
              <w:jc w:val="both"/>
              <w:rPr>
                <w:rFonts w:ascii="Calibri" w:hAnsi="Calibri" w:cs="Arial"/>
                <w:sz w:val="22"/>
                <w:szCs w:val="22"/>
              </w:rPr>
            </w:pPr>
          </w:p>
          <w:p w:rsidR="00276B96" w:rsidRDefault="00276B96" w:rsidP="00276B96">
            <w:pPr>
              <w:pStyle w:val="Tytu"/>
              <w:spacing w:line="360" w:lineRule="auto"/>
              <w:ind w:firstLine="185"/>
              <w:jc w:val="both"/>
              <w:rPr>
                <w:rFonts w:asciiTheme="minorHAnsi" w:hAnsiTheme="minorHAnsi" w:cs="Arial"/>
                <w:sz w:val="22"/>
                <w:szCs w:val="22"/>
              </w:rPr>
            </w:pPr>
            <w:r w:rsidRPr="00624170">
              <w:rPr>
                <w:rFonts w:ascii="Calibri" w:hAnsi="Calibri" w:cs="Arial"/>
                <w:sz w:val="22"/>
                <w:szCs w:val="22"/>
              </w:rPr>
              <w:t xml:space="preserve">mgr inż. </w:t>
            </w:r>
            <w:r w:rsidRPr="00624170">
              <w:rPr>
                <w:rFonts w:asciiTheme="minorHAnsi" w:hAnsiTheme="minorHAnsi" w:cs="Arial"/>
                <w:sz w:val="22"/>
                <w:szCs w:val="22"/>
              </w:rPr>
              <w:t>arch. kraj. Cezary Sowiński</w:t>
            </w:r>
          </w:p>
          <w:p w:rsidR="00624170" w:rsidRPr="00624170" w:rsidRDefault="00624170" w:rsidP="00624170"/>
        </w:tc>
      </w:tr>
    </w:tbl>
    <w:p w:rsidR="007757FA" w:rsidRPr="0044710E" w:rsidRDefault="007757FA" w:rsidP="007757FA">
      <w:pPr>
        <w:rPr>
          <w:rFonts w:asciiTheme="minorHAnsi" w:hAnsiTheme="minorHAnsi" w:cstheme="minorHAnsi"/>
        </w:rPr>
      </w:pPr>
    </w:p>
    <w:p w:rsidR="00ED537B" w:rsidRPr="0044710E" w:rsidRDefault="00ED537B" w:rsidP="00FB0F5C">
      <w:pPr>
        <w:rPr>
          <w:rFonts w:asciiTheme="minorHAnsi" w:hAnsiTheme="minorHAnsi" w:cstheme="minorHAnsi"/>
        </w:rPr>
      </w:pPr>
    </w:p>
    <w:p w:rsidR="00FB0F5C" w:rsidRPr="0044710E" w:rsidRDefault="00FB0F5C" w:rsidP="00FB0F5C">
      <w:pPr>
        <w:rPr>
          <w:rFonts w:asciiTheme="minorHAnsi" w:hAnsiTheme="minorHAnsi" w:cstheme="minorHAnsi"/>
        </w:rPr>
      </w:pPr>
    </w:p>
    <w:p w:rsidR="00FB0F5C" w:rsidRPr="0044710E" w:rsidRDefault="00FB0F5C" w:rsidP="00FB0F5C">
      <w:pPr>
        <w:rPr>
          <w:rFonts w:asciiTheme="minorHAnsi" w:hAnsiTheme="minorHAnsi" w:cstheme="minorHAnsi"/>
        </w:rPr>
      </w:pPr>
    </w:p>
    <w:p w:rsidR="00FB0F5C" w:rsidRPr="0044710E" w:rsidRDefault="00FB0F5C" w:rsidP="00FB0F5C">
      <w:pPr>
        <w:rPr>
          <w:rFonts w:asciiTheme="minorHAnsi" w:hAnsiTheme="minorHAnsi" w:cstheme="minorHAnsi"/>
        </w:rPr>
      </w:pPr>
    </w:p>
    <w:p w:rsidR="00C930A8" w:rsidRPr="0044710E" w:rsidRDefault="00C930A8" w:rsidP="00C930A8">
      <w:pPr>
        <w:suppressAutoHyphens w:val="0"/>
        <w:spacing w:after="0" w:line="240" w:lineRule="auto"/>
        <w:rPr>
          <w:rFonts w:asciiTheme="minorHAnsi" w:hAnsiTheme="minorHAnsi" w:cstheme="minorHAnsi"/>
        </w:rPr>
      </w:pPr>
    </w:p>
    <w:p w:rsidR="00C930A8" w:rsidRPr="0044710E" w:rsidRDefault="00C930A8" w:rsidP="00C930A8">
      <w:pPr>
        <w:suppressAutoHyphens w:val="0"/>
        <w:spacing w:after="0" w:line="240" w:lineRule="auto"/>
        <w:rPr>
          <w:rFonts w:asciiTheme="minorHAnsi" w:hAnsiTheme="minorHAnsi" w:cstheme="minorHAnsi"/>
        </w:rPr>
      </w:pPr>
    </w:p>
    <w:p w:rsidR="00C930A8" w:rsidRPr="0044710E" w:rsidRDefault="00C930A8" w:rsidP="00C930A8">
      <w:pPr>
        <w:suppressAutoHyphens w:val="0"/>
        <w:spacing w:after="0" w:line="240" w:lineRule="auto"/>
        <w:rPr>
          <w:rFonts w:asciiTheme="minorHAnsi" w:hAnsiTheme="minorHAnsi" w:cstheme="minorHAnsi"/>
        </w:rPr>
      </w:pPr>
    </w:p>
    <w:p w:rsidR="00C930A8" w:rsidRPr="0044710E" w:rsidRDefault="00C930A8" w:rsidP="00C930A8">
      <w:pPr>
        <w:suppressAutoHyphens w:val="0"/>
        <w:spacing w:after="0" w:line="240" w:lineRule="auto"/>
        <w:rPr>
          <w:rFonts w:asciiTheme="minorHAnsi" w:hAnsiTheme="minorHAnsi" w:cstheme="minorHAnsi"/>
        </w:rPr>
      </w:pPr>
    </w:p>
    <w:p w:rsidR="00C930A8" w:rsidRPr="0044710E" w:rsidRDefault="00C930A8" w:rsidP="00C930A8">
      <w:pPr>
        <w:suppressAutoHyphens w:val="0"/>
        <w:spacing w:after="0" w:line="240" w:lineRule="auto"/>
        <w:rPr>
          <w:rFonts w:asciiTheme="minorHAnsi" w:hAnsiTheme="minorHAnsi" w:cstheme="minorHAnsi"/>
        </w:rPr>
      </w:pPr>
    </w:p>
    <w:p w:rsidR="00AC1E98" w:rsidRPr="0044710E" w:rsidRDefault="00AC1E98" w:rsidP="006C3460">
      <w:pPr>
        <w:suppressAutoHyphens w:val="0"/>
        <w:spacing w:line="240" w:lineRule="auto"/>
        <w:rPr>
          <w:rFonts w:asciiTheme="minorHAnsi" w:hAnsiTheme="minorHAnsi" w:cstheme="minorHAnsi"/>
        </w:rPr>
      </w:pPr>
    </w:p>
    <w:p w:rsidR="00AC1E98" w:rsidRPr="0044710E" w:rsidRDefault="00AC1E98" w:rsidP="00C930A8">
      <w:pPr>
        <w:suppressAutoHyphens w:val="0"/>
        <w:spacing w:after="0" w:line="240" w:lineRule="auto"/>
        <w:rPr>
          <w:rFonts w:asciiTheme="minorHAnsi" w:hAnsiTheme="minorHAnsi" w:cstheme="minorHAnsi"/>
        </w:rPr>
      </w:pPr>
    </w:p>
    <w:p w:rsidR="00ED537B" w:rsidRPr="0044710E" w:rsidRDefault="00ED537B" w:rsidP="0091649C">
      <w:pPr>
        <w:autoSpaceDE w:val="0"/>
        <w:spacing w:after="0" w:line="360" w:lineRule="auto"/>
        <w:ind w:left="360"/>
        <w:jc w:val="both"/>
        <w:rPr>
          <w:rFonts w:asciiTheme="minorHAnsi" w:hAnsiTheme="minorHAnsi" w:cstheme="minorHAnsi"/>
          <w:b/>
          <w:bCs/>
        </w:rPr>
      </w:pPr>
    </w:p>
    <w:p w:rsidR="00ED537B" w:rsidRPr="0044710E" w:rsidRDefault="00DD0F31" w:rsidP="00FB0F5C">
      <w:pPr>
        <w:pStyle w:val="Nagwek1"/>
        <w:spacing w:line="360" w:lineRule="auto"/>
        <w:rPr>
          <w:rFonts w:asciiTheme="minorHAnsi" w:hAnsiTheme="minorHAnsi" w:cstheme="minorHAnsi"/>
          <w:color w:val="auto"/>
          <w:sz w:val="22"/>
          <w:szCs w:val="22"/>
        </w:rPr>
      </w:pPr>
      <w:r w:rsidRPr="0044710E">
        <w:rPr>
          <w:rFonts w:asciiTheme="minorHAnsi" w:hAnsiTheme="minorHAnsi" w:cstheme="minorHAnsi"/>
          <w:color w:val="auto"/>
          <w:sz w:val="22"/>
          <w:szCs w:val="22"/>
        </w:rPr>
        <w:t>POSZCZEGÓLNE DZIAŁY:</w:t>
      </w:r>
    </w:p>
    <w:p w:rsidR="00021B6B" w:rsidRPr="0044710E" w:rsidRDefault="00021B6B" w:rsidP="0091649C">
      <w:pPr>
        <w:autoSpaceDE w:val="0"/>
        <w:spacing w:after="0" w:line="360" w:lineRule="auto"/>
        <w:ind w:left="360"/>
        <w:rPr>
          <w:rFonts w:asciiTheme="minorHAnsi" w:hAnsiTheme="minorHAnsi" w:cstheme="minorHAnsi"/>
          <w:b/>
          <w:bCs/>
        </w:rPr>
      </w:pPr>
      <w:bookmarkStart w:id="0" w:name="_Toc427133447"/>
    </w:p>
    <w:p w:rsidR="00021B6B" w:rsidRPr="0044710E" w:rsidRDefault="00E60F45" w:rsidP="0091649C">
      <w:pPr>
        <w:pStyle w:val="Akapitzlist"/>
        <w:autoSpaceDE w:val="0"/>
        <w:spacing w:after="0" w:line="360" w:lineRule="auto"/>
        <w:ind w:left="0"/>
        <w:rPr>
          <w:rFonts w:asciiTheme="minorHAnsi" w:hAnsiTheme="minorHAnsi" w:cstheme="minorHAnsi"/>
          <w:b/>
          <w:bCs/>
        </w:rPr>
      </w:pPr>
      <w:r w:rsidRPr="0044710E">
        <w:rPr>
          <w:rFonts w:asciiTheme="minorHAnsi" w:hAnsiTheme="minorHAnsi" w:cstheme="minorHAnsi"/>
          <w:bCs/>
        </w:rPr>
        <w:t xml:space="preserve">1. </w:t>
      </w:r>
      <w:r w:rsidR="00021B6B" w:rsidRPr="0044710E">
        <w:rPr>
          <w:rFonts w:asciiTheme="minorHAnsi" w:hAnsiTheme="minorHAnsi" w:cstheme="minorHAnsi"/>
          <w:bCs/>
        </w:rPr>
        <w:t xml:space="preserve">Ogólne wymagania Specyfikacja techniczna </w:t>
      </w:r>
      <w:r w:rsidR="00391526" w:rsidRPr="0044710E">
        <w:rPr>
          <w:rFonts w:asciiTheme="minorHAnsi" w:hAnsiTheme="minorHAnsi" w:cstheme="minorHAnsi"/>
          <w:bCs/>
        </w:rPr>
        <w:t>wykonania i obioru robót</w:t>
      </w:r>
      <w:r w:rsidR="0091649C" w:rsidRPr="0044710E">
        <w:rPr>
          <w:rFonts w:asciiTheme="minorHAnsi" w:hAnsiTheme="minorHAnsi" w:cstheme="minorHAnsi"/>
          <w:bCs/>
        </w:rPr>
        <w:tab/>
      </w:r>
      <w:r w:rsidR="00B837F6" w:rsidRPr="0044710E">
        <w:rPr>
          <w:rFonts w:asciiTheme="minorHAnsi" w:hAnsiTheme="minorHAnsi" w:cstheme="minorHAnsi"/>
          <w:bCs/>
        </w:rPr>
        <w:t xml:space="preserve"> </w:t>
      </w:r>
      <w:r w:rsidR="00B74770" w:rsidRPr="0044710E">
        <w:rPr>
          <w:rFonts w:asciiTheme="minorHAnsi" w:hAnsiTheme="minorHAnsi" w:cstheme="minorHAnsi"/>
          <w:b/>
          <w:bCs/>
        </w:rPr>
        <w:t xml:space="preserve">str. </w:t>
      </w:r>
      <w:r w:rsidR="00FB0F5C" w:rsidRPr="0044710E">
        <w:rPr>
          <w:rFonts w:asciiTheme="minorHAnsi" w:hAnsiTheme="minorHAnsi" w:cstheme="minorHAnsi"/>
          <w:b/>
          <w:bCs/>
        </w:rPr>
        <w:t>3</w:t>
      </w:r>
    </w:p>
    <w:p w:rsidR="00021B6B" w:rsidRPr="0044710E" w:rsidRDefault="00021B6B" w:rsidP="0091649C">
      <w:pPr>
        <w:autoSpaceDE w:val="0"/>
        <w:spacing w:after="0" w:line="360" w:lineRule="auto"/>
        <w:rPr>
          <w:rFonts w:asciiTheme="minorHAnsi" w:hAnsiTheme="minorHAnsi" w:cstheme="minorHAnsi"/>
          <w:bCs/>
        </w:rPr>
      </w:pPr>
    </w:p>
    <w:p w:rsidR="008474D2" w:rsidRPr="0044710E" w:rsidRDefault="00E60F45" w:rsidP="0091649C">
      <w:pPr>
        <w:autoSpaceDE w:val="0"/>
        <w:spacing w:after="0" w:line="360" w:lineRule="auto"/>
        <w:rPr>
          <w:rFonts w:asciiTheme="minorHAnsi" w:hAnsiTheme="minorHAnsi" w:cstheme="minorHAnsi"/>
          <w:b/>
          <w:bCs/>
        </w:rPr>
      </w:pPr>
      <w:r w:rsidRPr="0044710E">
        <w:rPr>
          <w:rFonts w:asciiTheme="minorHAnsi" w:hAnsiTheme="minorHAnsi" w:cstheme="minorHAnsi"/>
          <w:bCs/>
        </w:rPr>
        <w:t xml:space="preserve">2. </w:t>
      </w:r>
      <w:r w:rsidR="00021B6B" w:rsidRPr="0044710E">
        <w:rPr>
          <w:rFonts w:asciiTheme="minorHAnsi" w:hAnsiTheme="minorHAnsi" w:cstheme="minorHAnsi"/>
          <w:bCs/>
        </w:rPr>
        <w:t>Specyfikacja techniczna wykonani i odbioru</w:t>
      </w:r>
      <w:r w:rsidR="0091649C" w:rsidRPr="0044710E">
        <w:rPr>
          <w:rFonts w:asciiTheme="minorHAnsi" w:hAnsiTheme="minorHAnsi" w:cstheme="minorHAnsi"/>
          <w:bCs/>
        </w:rPr>
        <w:t xml:space="preserve"> robót</w:t>
      </w:r>
    </w:p>
    <w:p w:rsidR="00391526" w:rsidRPr="0044710E" w:rsidRDefault="0091649C" w:rsidP="0091649C">
      <w:pPr>
        <w:autoSpaceDE w:val="0"/>
        <w:spacing w:after="0" w:line="360" w:lineRule="auto"/>
        <w:rPr>
          <w:rFonts w:asciiTheme="minorHAnsi" w:hAnsiTheme="minorHAnsi" w:cstheme="minorHAnsi"/>
          <w:b/>
          <w:bCs/>
        </w:rPr>
      </w:pPr>
      <w:r w:rsidRPr="0044710E">
        <w:rPr>
          <w:rFonts w:asciiTheme="minorHAnsi" w:hAnsiTheme="minorHAnsi" w:cstheme="minorHAnsi"/>
          <w:b/>
          <w:bCs/>
        </w:rPr>
        <w:t>ELEMENTY WYPOSAŻENIA PLACU ZABAW I SIŁOWNI FITNESS</w:t>
      </w:r>
      <w:r w:rsidRPr="0044710E">
        <w:rPr>
          <w:rFonts w:asciiTheme="minorHAnsi" w:hAnsiTheme="minorHAnsi" w:cstheme="minorHAnsi"/>
          <w:b/>
          <w:bCs/>
        </w:rPr>
        <w:tab/>
      </w:r>
      <w:r w:rsidRPr="0044710E">
        <w:rPr>
          <w:rFonts w:asciiTheme="minorHAnsi" w:hAnsiTheme="minorHAnsi" w:cstheme="minorHAnsi"/>
          <w:b/>
          <w:bCs/>
        </w:rPr>
        <w:tab/>
      </w:r>
      <w:r w:rsidR="00FB0F5C" w:rsidRPr="0044710E">
        <w:rPr>
          <w:rFonts w:asciiTheme="minorHAnsi" w:hAnsiTheme="minorHAnsi" w:cstheme="minorHAnsi"/>
          <w:b/>
          <w:bCs/>
        </w:rPr>
        <w:tab/>
      </w:r>
      <w:r w:rsidR="00B74770" w:rsidRPr="0044710E">
        <w:rPr>
          <w:rFonts w:asciiTheme="minorHAnsi" w:hAnsiTheme="minorHAnsi" w:cstheme="minorHAnsi"/>
          <w:b/>
          <w:bCs/>
        </w:rPr>
        <w:t>str.7</w:t>
      </w:r>
      <w:r w:rsidRPr="0044710E">
        <w:rPr>
          <w:rFonts w:asciiTheme="minorHAnsi" w:hAnsiTheme="minorHAnsi" w:cstheme="minorHAnsi"/>
          <w:b/>
          <w:bCs/>
        </w:rPr>
        <w:tab/>
      </w:r>
    </w:p>
    <w:p w:rsidR="0091649C" w:rsidRPr="0044710E" w:rsidRDefault="0091649C" w:rsidP="0091649C">
      <w:pPr>
        <w:autoSpaceDE w:val="0"/>
        <w:spacing w:after="0" w:line="360" w:lineRule="auto"/>
        <w:rPr>
          <w:rFonts w:asciiTheme="minorHAnsi" w:hAnsiTheme="minorHAnsi" w:cstheme="minorHAnsi"/>
          <w:b/>
          <w:bCs/>
        </w:rPr>
      </w:pPr>
    </w:p>
    <w:p w:rsidR="008474D2" w:rsidRPr="0044710E" w:rsidRDefault="00021B6B" w:rsidP="0091649C">
      <w:pPr>
        <w:autoSpaceDE w:val="0"/>
        <w:spacing w:after="0" w:line="360" w:lineRule="auto"/>
        <w:rPr>
          <w:rFonts w:asciiTheme="minorHAnsi" w:hAnsiTheme="minorHAnsi" w:cstheme="minorHAnsi"/>
          <w:b/>
          <w:bCs/>
        </w:rPr>
      </w:pPr>
      <w:r w:rsidRPr="0044710E">
        <w:rPr>
          <w:rFonts w:asciiTheme="minorHAnsi" w:hAnsiTheme="minorHAnsi" w:cstheme="minorHAnsi"/>
          <w:bCs/>
        </w:rPr>
        <w:t>3.</w:t>
      </w:r>
      <w:r w:rsidR="00E60F45" w:rsidRPr="0044710E">
        <w:rPr>
          <w:rFonts w:asciiTheme="minorHAnsi" w:hAnsiTheme="minorHAnsi" w:cstheme="minorHAnsi"/>
          <w:b/>
          <w:bCs/>
        </w:rPr>
        <w:t xml:space="preserve"> </w:t>
      </w:r>
      <w:r w:rsidRPr="0044710E">
        <w:rPr>
          <w:rFonts w:asciiTheme="minorHAnsi" w:hAnsiTheme="minorHAnsi" w:cstheme="minorHAnsi"/>
          <w:bCs/>
        </w:rPr>
        <w:t xml:space="preserve">Specyfikacja </w:t>
      </w:r>
      <w:r w:rsidR="0091649C" w:rsidRPr="0044710E">
        <w:rPr>
          <w:rFonts w:asciiTheme="minorHAnsi" w:hAnsiTheme="minorHAnsi" w:cstheme="minorHAnsi"/>
          <w:bCs/>
        </w:rPr>
        <w:t>techniczna wykonani i odbioru robót</w:t>
      </w:r>
    </w:p>
    <w:p w:rsidR="00021B6B" w:rsidRPr="0044710E" w:rsidRDefault="00021B6B" w:rsidP="0091649C">
      <w:pPr>
        <w:autoSpaceDE w:val="0"/>
        <w:spacing w:after="0" w:line="360" w:lineRule="auto"/>
        <w:rPr>
          <w:rFonts w:asciiTheme="minorHAnsi" w:hAnsiTheme="minorHAnsi" w:cstheme="minorHAnsi"/>
          <w:b/>
          <w:bCs/>
        </w:rPr>
      </w:pPr>
      <w:r w:rsidRPr="0044710E">
        <w:rPr>
          <w:rFonts w:asciiTheme="minorHAnsi" w:hAnsiTheme="minorHAnsi" w:cstheme="minorHAnsi"/>
          <w:b/>
          <w:bCs/>
        </w:rPr>
        <w:t>NAWIERZCHN</w:t>
      </w:r>
      <w:r w:rsidR="0055130B" w:rsidRPr="0044710E">
        <w:rPr>
          <w:rFonts w:asciiTheme="minorHAnsi" w:hAnsiTheme="minorHAnsi" w:cstheme="minorHAnsi"/>
          <w:b/>
          <w:bCs/>
        </w:rPr>
        <w:t>I</w:t>
      </w:r>
      <w:r w:rsidRPr="0044710E">
        <w:rPr>
          <w:rFonts w:asciiTheme="minorHAnsi" w:hAnsiTheme="minorHAnsi" w:cstheme="minorHAnsi"/>
          <w:b/>
          <w:bCs/>
        </w:rPr>
        <w:t>A</w:t>
      </w:r>
      <w:r w:rsidR="0091649C" w:rsidRPr="0044710E">
        <w:rPr>
          <w:rFonts w:asciiTheme="minorHAnsi" w:hAnsiTheme="minorHAnsi" w:cstheme="minorHAnsi"/>
          <w:b/>
          <w:bCs/>
        </w:rPr>
        <w:t xml:space="preserve">  PLACU ZABAW I SIŁOWNI FITNESS</w:t>
      </w:r>
      <w:r w:rsidR="0091649C" w:rsidRPr="0044710E">
        <w:rPr>
          <w:rFonts w:asciiTheme="minorHAnsi" w:hAnsiTheme="minorHAnsi" w:cstheme="minorHAnsi"/>
          <w:b/>
          <w:bCs/>
        </w:rPr>
        <w:tab/>
      </w:r>
      <w:r w:rsidR="0091649C" w:rsidRPr="0044710E">
        <w:rPr>
          <w:rFonts w:asciiTheme="minorHAnsi" w:hAnsiTheme="minorHAnsi" w:cstheme="minorHAnsi"/>
          <w:b/>
          <w:bCs/>
        </w:rPr>
        <w:tab/>
      </w:r>
      <w:r w:rsidR="0091649C" w:rsidRPr="0044710E">
        <w:rPr>
          <w:rFonts w:asciiTheme="minorHAnsi" w:hAnsiTheme="minorHAnsi" w:cstheme="minorHAnsi"/>
          <w:b/>
          <w:bCs/>
        </w:rPr>
        <w:tab/>
      </w:r>
      <w:r w:rsidR="00FB0F5C" w:rsidRPr="0044710E">
        <w:rPr>
          <w:rFonts w:asciiTheme="minorHAnsi" w:hAnsiTheme="minorHAnsi" w:cstheme="minorHAnsi"/>
          <w:b/>
          <w:bCs/>
        </w:rPr>
        <w:tab/>
      </w:r>
      <w:r w:rsidRPr="0044710E">
        <w:rPr>
          <w:rFonts w:asciiTheme="minorHAnsi" w:hAnsiTheme="minorHAnsi" w:cstheme="minorHAnsi"/>
          <w:b/>
          <w:bCs/>
        </w:rPr>
        <w:t>str.</w:t>
      </w:r>
      <w:r w:rsidR="00276B96">
        <w:rPr>
          <w:rFonts w:asciiTheme="minorHAnsi" w:hAnsiTheme="minorHAnsi" w:cstheme="minorHAnsi"/>
          <w:b/>
          <w:bCs/>
        </w:rPr>
        <w:t>11</w:t>
      </w:r>
    </w:p>
    <w:p w:rsidR="00701AA0" w:rsidRPr="0044710E" w:rsidRDefault="00701AA0" w:rsidP="00E60F45">
      <w:pPr>
        <w:suppressAutoHyphens w:val="0"/>
        <w:rPr>
          <w:rFonts w:asciiTheme="minorHAnsi" w:eastAsia="Times New Roman" w:hAnsiTheme="minorHAnsi" w:cstheme="minorHAnsi"/>
          <w:b/>
          <w:bCs/>
        </w:rPr>
      </w:pPr>
      <w:r w:rsidRPr="0044710E">
        <w:rPr>
          <w:rFonts w:asciiTheme="minorHAnsi" w:hAnsiTheme="minorHAnsi" w:cstheme="minorHAnsi"/>
        </w:rPr>
        <w:br w:type="page"/>
      </w:r>
    </w:p>
    <w:p w:rsidR="00ED537B" w:rsidRPr="0044710E" w:rsidRDefault="00ED537B" w:rsidP="006C3460">
      <w:pPr>
        <w:pStyle w:val="Nagwek1"/>
        <w:spacing w:line="240" w:lineRule="auto"/>
        <w:rPr>
          <w:rFonts w:asciiTheme="minorHAnsi" w:hAnsiTheme="minorHAnsi" w:cstheme="minorHAnsi"/>
          <w:color w:val="auto"/>
          <w:sz w:val="22"/>
          <w:szCs w:val="22"/>
        </w:rPr>
      </w:pPr>
      <w:r w:rsidRPr="0044710E">
        <w:rPr>
          <w:rFonts w:asciiTheme="minorHAnsi" w:hAnsiTheme="minorHAnsi" w:cstheme="minorHAnsi"/>
          <w:color w:val="auto"/>
          <w:sz w:val="22"/>
          <w:szCs w:val="22"/>
        </w:rPr>
        <w:lastRenderedPageBreak/>
        <w:t>OGÓLNE WYMAGANIA</w:t>
      </w:r>
      <w:bookmarkEnd w:id="0"/>
    </w:p>
    <w:p w:rsidR="00ED537B" w:rsidRPr="0044710E" w:rsidRDefault="00ED537B" w:rsidP="006C3460">
      <w:pPr>
        <w:pStyle w:val="Nagwek1"/>
        <w:spacing w:line="240" w:lineRule="auto"/>
        <w:rPr>
          <w:rFonts w:asciiTheme="minorHAnsi" w:hAnsiTheme="minorHAnsi" w:cstheme="minorHAnsi"/>
          <w:color w:val="auto"/>
          <w:sz w:val="22"/>
          <w:szCs w:val="22"/>
        </w:rPr>
      </w:pPr>
      <w:bookmarkStart w:id="1" w:name="_Toc427133448"/>
      <w:r w:rsidRPr="0044710E">
        <w:rPr>
          <w:rFonts w:asciiTheme="minorHAnsi" w:hAnsiTheme="minorHAnsi" w:cstheme="minorHAnsi"/>
          <w:color w:val="auto"/>
          <w:sz w:val="22"/>
          <w:szCs w:val="22"/>
        </w:rPr>
        <w:t>SPECYFIKACJA TECHNICZNA</w:t>
      </w:r>
      <w:bookmarkEnd w:id="1"/>
    </w:p>
    <w:p w:rsidR="00ED537B" w:rsidRPr="0044710E" w:rsidRDefault="00ED537B" w:rsidP="006C3460">
      <w:pPr>
        <w:pStyle w:val="Nagwek1"/>
        <w:spacing w:line="240" w:lineRule="auto"/>
        <w:rPr>
          <w:rFonts w:asciiTheme="minorHAnsi" w:hAnsiTheme="minorHAnsi" w:cstheme="minorHAnsi"/>
          <w:color w:val="auto"/>
          <w:sz w:val="22"/>
          <w:szCs w:val="22"/>
        </w:rPr>
      </w:pPr>
      <w:bookmarkStart w:id="2" w:name="_Toc427133449"/>
      <w:r w:rsidRPr="0044710E">
        <w:rPr>
          <w:rFonts w:asciiTheme="minorHAnsi" w:hAnsiTheme="minorHAnsi" w:cstheme="minorHAnsi"/>
          <w:color w:val="auto"/>
          <w:sz w:val="22"/>
          <w:szCs w:val="22"/>
        </w:rPr>
        <w:t>WYKONANIA I ODBIORU ROBÓT</w:t>
      </w:r>
      <w:bookmarkEnd w:id="2"/>
    </w:p>
    <w:p w:rsidR="00ED537B" w:rsidRPr="0044710E" w:rsidRDefault="00ED537B" w:rsidP="006C3460">
      <w:pPr>
        <w:autoSpaceDE w:val="0"/>
        <w:spacing w:after="0" w:line="240" w:lineRule="auto"/>
        <w:jc w:val="center"/>
        <w:rPr>
          <w:rFonts w:asciiTheme="minorHAnsi" w:hAnsiTheme="minorHAnsi" w:cstheme="minorHAnsi"/>
          <w:b/>
          <w:bCs/>
        </w:rPr>
      </w:pPr>
    </w:p>
    <w:p w:rsidR="00ED537B" w:rsidRPr="0044710E" w:rsidRDefault="00ED537B" w:rsidP="006C3460">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1. WYMAGANIA DOTYCZĄCE WŁAŚCIWOŚCI WYROBÓW I MATERIAŁÓW BUDOWLANYCH</w:t>
      </w:r>
    </w:p>
    <w:p w:rsidR="00DD0F31" w:rsidRPr="0044710E" w:rsidRDefault="00DD0F31" w:rsidP="006C3460">
      <w:pPr>
        <w:autoSpaceDE w:val="0"/>
        <w:spacing w:after="0" w:line="240" w:lineRule="auto"/>
        <w:jc w:val="both"/>
        <w:rPr>
          <w:rFonts w:asciiTheme="minorHAnsi" w:hAnsiTheme="minorHAnsi" w:cstheme="minorHAnsi"/>
          <w:b/>
          <w:bCs/>
        </w:rPr>
      </w:pPr>
    </w:p>
    <w:p w:rsidR="00ED537B" w:rsidRPr="0044710E" w:rsidRDefault="00ED537B" w:rsidP="006C3460">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1.1 Źródła uzyskania materiałów</w:t>
      </w:r>
    </w:p>
    <w:p w:rsidR="00ED537B" w:rsidRPr="0044710E" w:rsidRDefault="00ED537B"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 xml:space="preserve">Wykonawca zobowiązany jest do udokumentowania, że materiały uzyskane z dopuszczonego źródła w sposób ciągły spełniają wymagania specyfikacji technicznych w czasie postępu robót. Wykonawca ponosi odpowiedzialność za spełnienie wymagań ilościowych i jakościowych materiałów z jakichkolwiek źródeł. </w:t>
      </w:r>
    </w:p>
    <w:p w:rsidR="00ED537B" w:rsidRPr="0044710E" w:rsidRDefault="00ED537B"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 xml:space="preserve">Wykonawca nie będzie prowadzić żadnych wykopów w obrębie terenu budowy poza tymi, które wynikają z dokumentacji projektowej. Eksploatacja źródeł materiałów będzie zgodna </w:t>
      </w:r>
      <w:r w:rsidR="00DD5274" w:rsidRPr="0044710E">
        <w:rPr>
          <w:rFonts w:asciiTheme="minorHAnsi" w:hAnsiTheme="minorHAnsi" w:cstheme="minorHAnsi"/>
        </w:rPr>
        <w:br/>
      </w:r>
      <w:r w:rsidRPr="0044710E">
        <w:rPr>
          <w:rFonts w:asciiTheme="minorHAnsi" w:hAnsiTheme="minorHAnsi" w:cstheme="minorHAnsi"/>
        </w:rPr>
        <w:t>z wszelkimi regulacjami prawnymi obowiązującymi na danym obszarze.</w:t>
      </w:r>
    </w:p>
    <w:p w:rsidR="00DD0F31" w:rsidRPr="0044710E" w:rsidRDefault="00DD0F31" w:rsidP="006C3460">
      <w:pPr>
        <w:autoSpaceDE w:val="0"/>
        <w:spacing w:after="0" w:line="240" w:lineRule="auto"/>
        <w:jc w:val="both"/>
        <w:rPr>
          <w:rFonts w:asciiTheme="minorHAnsi" w:hAnsiTheme="minorHAnsi" w:cstheme="minorHAnsi"/>
        </w:rPr>
      </w:pPr>
    </w:p>
    <w:p w:rsidR="00ED537B" w:rsidRPr="0044710E" w:rsidRDefault="00ED537B" w:rsidP="006C3460">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1.2 Materiały nie odpowiadające wymaganiom</w:t>
      </w:r>
    </w:p>
    <w:p w:rsidR="00ED537B" w:rsidRPr="0044710E" w:rsidRDefault="00ED537B"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Materiały nie odpowiadające wymaganiom zostaną przez Wykonawcę wywiezione z terenu budowy, bądź złożone w miejscu wskazanym przez Inwestora.</w:t>
      </w:r>
    </w:p>
    <w:p w:rsidR="00DD0F31" w:rsidRPr="0044710E" w:rsidRDefault="00DD0F31" w:rsidP="006C3460">
      <w:pPr>
        <w:autoSpaceDE w:val="0"/>
        <w:spacing w:after="0" w:line="240" w:lineRule="auto"/>
        <w:jc w:val="both"/>
        <w:rPr>
          <w:rFonts w:asciiTheme="minorHAnsi" w:hAnsiTheme="minorHAnsi" w:cstheme="minorHAnsi"/>
        </w:rPr>
      </w:pPr>
    </w:p>
    <w:p w:rsidR="00ED537B" w:rsidRPr="0044710E" w:rsidRDefault="00ED537B" w:rsidP="006C3460">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1.3 Przechowywanie i składowanie materiałów.</w:t>
      </w:r>
    </w:p>
    <w:p w:rsidR="00ED537B" w:rsidRPr="0044710E" w:rsidRDefault="00ED537B"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 xml:space="preserve">Wykonawca zapewni, aby tymczasowo składane materiały, do czasu, gdy będą one potrzebne do robót, były zabezpieczone przed kradzieżą, zanieczyszczeniem, zachowały swoją jakość </w:t>
      </w:r>
      <w:r w:rsidR="00DD5274" w:rsidRPr="0044710E">
        <w:rPr>
          <w:rFonts w:asciiTheme="minorHAnsi" w:hAnsiTheme="minorHAnsi" w:cstheme="minorHAnsi"/>
        </w:rPr>
        <w:br/>
      </w:r>
      <w:r w:rsidRPr="0044710E">
        <w:rPr>
          <w:rFonts w:asciiTheme="minorHAnsi" w:hAnsiTheme="minorHAnsi" w:cstheme="minorHAnsi"/>
        </w:rPr>
        <w:t>i właściwość do robót.</w:t>
      </w:r>
    </w:p>
    <w:p w:rsidR="00ED537B" w:rsidRPr="0044710E" w:rsidRDefault="00ED537B" w:rsidP="006C3460">
      <w:pPr>
        <w:autoSpaceDE w:val="0"/>
        <w:spacing w:after="0" w:line="240" w:lineRule="auto"/>
        <w:jc w:val="both"/>
        <w:rPr>
          <w:rFonts w:asciiTheme="minorHAnsi" w:hAnsiTheme="minorHAnsi" w:cstheme="minorHAnsi"/>
          <w:b/>
          <w:bCs/>
        </w:rPr>
      </w:pPr>
    </w:p>
    <w:p w:rsidR="00DD0F31" w:rsidRPr="0044710E" w:rsidRDefault="00ED537B" w:rsidP="006C3460">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2. WYMAGANIA DOTYCZĄCE SPRZĘTU I MASZYN</w:t>
      </w:r>
    </w:p>
    <w:p w:rsidR="009959EE" w:rsidRPr="0044710E" w:rsidRDefault="00ED537B"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dokumentacji projektowej, w przypadku braku ustaleń w takich dokumentach sprzęt powinien być uzgodniony i zaakceptowany przez Inwestora. Liczba i wydajność sprzętu będzie gwarantować przeprowadzenie robót, zgodnie z zasadami ustalonymi w dokumentacji projektowej i wskazaniach Inwestora w terminie przewidzianym Zleceniem. Sprzęt będący własnością Wykonawcy bądź wynajęty do wykonania robót ma być utrzymywany w dobrym stanie i gotowości do pracy. Będzie on zgodny z normami ochrony środowiska i przepisami dotyczącymi jego użytkowania.</w:t>
      </w:r>
    </w:p>
    <w:p w:rsidR="00DD0F31" w:rsidRPr="0044710E" w:rsidRDefault="00DD0F31" w:rsidP="006C3460">
      <w:pPr>
        <w:autoSpaceDE w:val="0"/>
        <w:spacing w:after="0" w:line="240" w:lineRule="auto"/>
        <w:jc w:val="both"/>
        <w:rPr>
          <w:rFonts w:asciiTheme="minorHAnsi" w:hAnsiTheme="minorHAnsi" w:cstheme="minorHAnsi"/>
        </w:rPr>
      </w:pPr>
    </w:p>
    <w:p w:rsidR="00DD0F31" w:rsidRPr="0044710E" w:rsidRDefault="004A331C" w:rsidP="006C3460">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3. WYMAGANIA DOTYCZĄCE ŚRODKÓW TRANSPORTU</w:t>
      </w:r>
    </w:p>
    <w:p w:rsidR="00DD0F31" w:rsidRPr="0044710E" w:rsidRDefault="004A331C" w:rsidP="006C3460">
      <w:pPr>
        <w:autoSpaceDE w:val="0"/>
        <w:spacing w:after="0" w:line="240" w:lineRule="auto"/>
        <w:jc w:val="both"/>
        <w:rPr>
          <w:rFonts w:asciiTheme="minorHAnsi" w:hAnsiTheme="minorHAnsi" w:cstheme="minorHAnsi"/>
          <w:b/>
          <w:bCs/>
        </w:rPr>
      </w:pPr>
      <w:r w:rsidRPr="0044710E">
        <w:rPr>
          <w:rFonts w:asciiTheme="minorHAnsi" w:hAnsiTheme="minorHAnsi" w:cstheme="minorHAnsi"/>
        </w:rPr>
        <w:t xml:space="preserve">Wykonawca stosować się będzie do ustawowych ograniczeń na oś przy transporcie materiałów i sprzętu na i z terenu Robót. Wykonawca jest zobowiązany do stosowania jedynie takich środków transportu, które nie wpłyną niekorzystnie na jakość wykonywanych Robót </w:t>
      </w:r>
      <w:r w:rsidR="00DD5274" w:rsidRPr="0044710E">
        <w:rPr>
          <w:rFonts w:asciiTheme="minorHAnsi" w:hAnsiTheme="minorHAnsi" w:cstheme="minorHAnsi"/>
        </w:rPr>
        <w:br/>
      </w:r>
      <w:r w:rsidRPr="0044710E">
        <w:rPr>
          <w:rFonts w:asciiTheme="minorHAnsi" w:hAnsiTheme="minorHAnsi" w:cstheme="minorHAnsi"/>
        </w:rPr>
        <w:t>i przewożonych materiałów. Przy ruchu po drogach publicznych pojazdy muszą spełniać wymagania przepisów ruchu drogowego tak pod względem formalnym jak i rzeczowym. Liczba środków transportu będzie zapewniać prowadzenie Robót zgodnie z zasadami określon</w:t>
      </w:r>
      <w:r w:rsidR="008C2A8D" w:rsidRPr="0044710E">
        <w:rPr>
          <w:rFonts w:asciiTheme="minorHAnsi" w:hAnsiTheme="minorHAnsi" w:cstheme="minorHAnsi"/>
        </w:rPr>
        <w:t xml:space="preserve">ymi w Dokumentacji Projektowej. </w:t>
      </w:r>
    </w:p>
    <w:p w:rsidR="008C2A8D" w:rsidRPr="0044710E" w:rsidRDefault="008C2A8D" w:rsidP="006C3460">
      <w:pPr>
        <w:autoSpaceDE w:val="0"/>
        <w:spacing w:after="0" w:line="240" w:lineRule="auto"/>
        <w:jc w:val="both"/>
        <w:rPr>
          <w:rFonts w:asciiTheme="minorHAnsi" w:hAnsiTheme="minorHAnsi" w:cstheme="minorHAnsi"/>
          <w:b/>
          <w:bCs/>
        </w:rPr>
      </w:pPr>
    </w:p>
    <w:p w:rsidR="00C1782B" w:rsidRPr="0044710E" w:rsidRDefault="00C1782B" w:rsidP="006C3460">
      <w:pPr>
        <w:autoSpaceDE w:val="0"/>
        <w:spacing w:after="0" w:line="240" w:lineRule="auto"/>
        <w:jc w:val="both"/>
        <w:rPr>
          <w:rFonts w:asciiTheme="minorHAnsi" w:hAnsiTheme="minorHAnsi" w:cstheme="minorHAnsi"/>
          <w:b/>
          <w:bCs/>
        </w:rPr>
      </w:pPr>
    </w:p>
    <w:p w:rsidR="00DD0F31" w:rsidRPr="0044710E" w:rsidRDefault="004A331C" w:rsidP="006C3460">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4. OGÓLNE WYMAGANIA DOTYCZĄCE ROBÓT</w:t>
      </w:r>
    </w:p>
    <w:p w:rsidR="00DD0F31" w:rsidRPr="0044710E" w:rsidRDefault="004A331C"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 xml:space="preserve">Wykonawca Robót jest odpowiedzialny za jakość ich wykonania oraz za ich zgodność </w:t>
      </w:r>
      <w:r w:rsidR="00DD5274" w:rsidRPr="0044710E">
        <w:rPr>
          <w:rFonts w:asciiTheme="minorHAnsi" w:hAnsiTheme="minorHAnsi" w:cstheme="minorHAnsi"/>
        </w:rPr>
        <w:br/>
      </w:r>
      <w:r w:rsidRPr="0044710E">
        <w:rPr>
          <w:rFonts w:asciiTheme="minorHAnsi" w:hAnsiTheme="minorHAnsi" w:cstheme="minorHAnsi"/>
        </w:rPr>
        <w:t>z Dokumentacją Projektową.</w:t>
      </w:r>
    </w:p>
    <w:p w:rsidR="00DD0F31" w:rsidRPr="0044710E" w:rsidRDefault="00DD0F31" w:rsidP="006C3460">
      <w:pPr>
        <w:autoSpaceDE w:val="0"/>
        <w:spacing w:after="0" w:line="240" w:lineRule="auto"/>
        <w:jc w:val="both"/>
        <w:rPr>
          <w:rFonts w:asciiTheme="minorHAnsi" w:hAnsiTheme="minorHAnsi" w:cstheme="minorHAnsi"/>
        </w:rPr>
      </w:pPr>
    </w:p>
    <w:p w:rsidR="008C2A8D" w:rsidRPr="0044710E" w:rsidRDefault="008C2A8D" w:rsidP="006C3460">
      <w:pPr>
        <w:autoSpaceDE w:val="0"/>
        <w:spacing w:after="0" w:line="240" w:lineRule="auto"/>
        <w:jc w:val="both"/>
        <w:rPr>
          <w:rFonts w:asciiTheme="minorHAnsi" w:hAnsiTheme="minorHAnsi" w:cstheme="minorHAnsi"/>
        </w:rPr>
      </w:pPr>
    </w:p>
    <w:p w:rsidR="008C2A8D" w:rsidRPr="0044710E" w:rsidRDefault="008C2A8D" w:rsidP="006C3460">
      <w:pPr>
        <w:autoSpaceDE w:val="0"/>
        <w:spacing w:after="0" w:line="240" w:lineRule="auto"/>
        <w:jc w:val="both"/>
        <w:rPr>
          <w:rFonts w:asciiTheme="minorHAnsi" w:hAnsiTheme="minorHAnsi" w:cstheme="minorHAnsi"/>
        </w:rPr>
      </w:pPr>
    </w:p>
    <w:p w:rsidR="00DD0F31" w:rsidRPr="0044710E" w:rsidRDefault="004A331C" w:rsidP="006C3460">
      <w:pPr>
        <w:spacing w:line="240" w:lineRule="auto"/>
        <w:jc w:val="both"/>
        <w:rPr>
          <w:rFonts w:asciiTheme="minorHAnsi" w:hAnsiTheme="minorHAnsi" w:cstheme="minorHAnsi"/>
          <w:b/>
        </w:rPr>
      </w:pPr>
      <w:r w:rsidRPr="0044710E">
        <w:rPr>
          <w:rFonts w:asciiTheme="minorHAnsi" w:hAnsiTheme="minorHAnsi" w:cstheme="minorHAnsi"/>
          <w:b/>
        </w:rPr>
        <w:t>4.1. Zgodność Robót z Dokumentacją Projektową</w:t>
      </w:r>
    </w:p>
    <w:p w:rsidR="00DD0F31" w:rsidRPr="0044710E" w:rsidRDefault="005E31E3" w:rsidP="006C3460">
      <w:pPr>
        <w:spacing w:line="240" w:lineRule="auto"/>
        <w:jc w:val="both"/>
        <w:rPr>
          <w:rFonts w:asciiTheme="minorHAnsi" w:hAnsiTheme="minorHAnsi" w:cstheme="minorHAnsi"/>
          <w:b/>
        </w:rPr>
      </w:pPr>
      <w:r w:rsidRPr="0044710E">
        <w:rPr>
          <w:rFonts w:asciiTheme="minorHAnsi" w:hAnsiTheme="minorHAnsi" w:cstheme="minorHAnsi"/>
        </w:rPr>
        <w:t>Podstawą wykonania i wyceny robót jest dokumentacja projektowa (projekt budowlany; wykonawczy), specyfikacje techniczne oraz przedmiary</w:t>
      </w:r>
      <w:r w:rsidR="00B23C91" w:rsidRPr="0044710E">
        <w:rPr>
          <w:rFonts w:asciiTheme="minorHAnsi" w:hAnsiTheme="minorHAnsi" w:cstheme="minorHAnsi"/>
        </w:rPr>
        <w:t>/kosztorys</w:t>
      </w:r>
      <w:r w:rsidRPr="0044710E">
        <w:rPr>
          <w:rFonts w:asciiTheme="minorHAnsi" w:hAnsiTheme="minorHAnsi" w:cstheme="minorHAnsi"/>
        </w:rPr>
        <w:t xml:space="preserve"> robót</w:t>
      </w:r>
      <w:r w:rsidR="00B23C91" w:rsidRPr="0044710E">
        <w:rPr>
          <w:rFonts w:asciiTheme="minorHAnsi" w:hAnsiTheme="minorHAnsi" w:cstheme="minorHAnsi"/>
        </w:rPr>
        <w:t>,</w:t>
      </w:r>
      <w:r w:rsidRPr="0044710E">
        <w:rPr>
          <w:rFonts w:asciiTheme="minorHAnsi" w:hAnsiTheme="minorHAnsi" w:cstheme="minorHAnsi"/>
        </w:rPr>
        <w:t xml:space="preserve"> a wymagania wyszczególnione w choćby jednym z nich są obowiązujące dla Wykonawcy tak, jakby zawarte były w całej dokumentacji. W przypadku rozbieżności Wykonawca nie może wykorzystywać błędów lub opuszczeń w dokumentacji, a o ich wykryciu winien natychmiast powiadomić Inspektora nadzoru i </w:t>
      </w:r>
      <w:r w:rsidR="009C798D" w:rsidRPr="0044710E">
        <w:rPr>
          <w:rFonts w:asciiTheme="minorHAnsi" w:hAnsiTheme="minorHAnsi" w:cstheme="minorHAnsi"/>
        </w:rPr>
        <w:t>Inwestora</w:t>
      </w:r>
      <w:r w:rsidRPr="0044710E">
        <w:rPr>
          <w:rFonts w:asciiTheme="minorHAnsi" w:hAnsiTheme="minorHAnsi" w:cstheme="minorHAnsi"/>
        </w:rPr>
        <w:t xml:space="preserve">, który dokona odpowiednich zmian lub </w:t>
      </w:r>
      <w:r w:rsidR="003A7808" w:rsidRPr="0044710E">
        <w:rPr>
          <w:rFonts w:asciiTheme="minorHAnsi" w:hAnsiTheme="minorHAnsi" w:cstheme="minorHAnsi"/>
        </w:rPr>
        <w:t>akceptacji</w:t>
      </w:r>
      <w:r w:rsidRPr="0044710E">
        <w:rPr>
          <w:rFonts w:asciiTheme="minorHAnsi" w:hAnsiTheme="minorHAnsi" w:cstheme="minorHAnsi"/>
        </w:rPr>
        <w:t>. Wszystkie wykonane roboty i dostarczone materiały będą zgodne z dokumentacją projektową i specyfikacjami technicznymi a także z innymi przepisami obowiązującymi. Dane określone w Dokumentacji Projektowej i w ST będą uważane za wartości docelowe, od których dopuszczalne są odchylenia w ramach określonego przedziału tolerancji. Przy wykonywaniu robót należy uwzględniać instrukcje producenta materiałów oraz przepisy związane i obowiązujące, w tym również te, które uległy zmianie lub aktualizacji. W przypadku istnienia norm, atestów, certyfikatów, instrukcji ITB, aprobat technicznych, świadectw dopuszczenia niewyszczególnionych w niniejszej dokumentacji a obowiązujących, Wykonawca ma również obowiązek stosowania się do ich treści i postanowień.</w:t>
      </w:r>
    </w:p>
    <w:p w:rsidR="005E31E3" w:rsidRPr="0044710E" w:rsidRDefault="005E31E3" w:rsidP="006C3460">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4.2 Ogólne zasady wykonania robót</w:t>
      </w:r>
    </w:p>
    <w:p w:rsidR="008C2A8D" w:rsidRPr="0044710E" w:rsidRDefault="005E31E3"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 xml:space="preserve">Wykonawca jest odpowiedzialny za prowadzenie robót zgodnie z umową, oraz za jakość zastosowanych materiałów i wykonywanych robót, za ich zgodność z dokumentacją projektową, projektu organizacji robót oraz poleceniami Inwestora. Wykonawca ponosi odpowiedzialność za dokładne wytyczenie w planie i wyznaczenie wysokości wszystkich elementów robót z wymiarami i rzędnymi określonymi w dokumentacji projektowej lub przekazanymi na piśmie przez Inwestora. Następstwa jakiegokolwiek błędu spowodowanego przez Wykonawcę w wytyczeniu i wyznaczeniu robot zostaną poprawione przez Wykonawcę na własny koszt. Sprawdzenie wytyczenia robót lub wyznaczenia wysokości przez Inwestora nie zwalnia Wykonawcy od odpowiedzialności za ich dokładność. </w:t>
      </w:r>
    </w:p>
    <w:p w:rsidR="00FC225F" w:rsidRPr="0044710E" w:rsidRDefault="00FC225F" w:rsidP="006C3460">
      <w:pPr>
        <w:autoSpaceDE w:val="0"/>
        <w:spacing w:after="0" w:line="240" w:lineRule="auto"/>
        <w:jc w:val="both"/>
        <w:rPr>
          <w:rFonts w:asciiTheme="minorHAnsi" w:hAnsiTheme="minorHAnsi" w:cstheme="minorHAnsi"/>
        </w:rPr>
      </w:pPr>
    </w:p>
    <w:p w:rsidR="005E31E3" w:rsidRPr="0044710E" w:rsidRDefault="005E31E3" w:rsidP="006C3460">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4.3 Ochrona i utrzymanie robót</w:t>
      </w:r>
    </w:p>
    <w:p w:rsidR="00DD0F31" w:rsidRPr="0044710E" w:rsidRDefault="005E31E3"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Wykonawca będzie odpowiedzialny za ochronę robót i za wszystkie materiały i urządzenia używane do robót od daty rozpoczęcia do daty wydania potwierdzenia zakończenia przez Inwestora. Wykonawca będzie utrzymywać roboty do czasu końcowego odbioru. Utrzymanie powinno być prowadzone w taki sposób, aby zrealizowane obiekty były w zadowalającym stanie przez cały czas, do momentu odbioru końcowego. Jeśli Wykonawca w jakimkolwiek czasie zaniedba utrzymanie, to na polecenie Inwestora powinien rozpocząć roboty utrzymaniowe nie później niż w 24 godziny po otrzymaniu tego polecenia.</w:t>
      </w:r>
    </w:p>
    <w:p w:rsidR="00DD0F31" w:rsidRPr="0044710E" w:rsidRDefault="00DD0F31" w:rsidP="006C3460">
      <w:pPr>
        <w:autoSpaceDE w:val="0"/>
        <w:spacing w:after="0" w:line="240" w:lineRule="auto"/>
        <w:jc w:val="both"/>
        <w:rPr>
          <w:rFonts w:asciiTheme="minorHAnsi" w:hAnsiTheme="minorHAnsi" w:cstheme="minorHAnsi"/>
        </w:rPr>
      </w:pPr>
    </w:p>
    <w:p w:rsidR="005E31E3" w:rsidRPr="0044710E" w:rsidRDefault="005E31E3" w:rsidP="006C3460">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4.4 Zabezpieczenie terenu budowy</w:t>
      </w:r>
    </w:p>
    <w:p w:rsidR="005E31E3" w:rsidRPr="0044710E" w:rsidRDefault="005E31E3"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Wykonawca jest zobowiązany do zabezpieczenia Terenu Budowy w okresie trwania realizacji Kontraktu, aż do zakończenia i odbioru ostatecznego Robót a w szczególności:</w:t>
      </w:r>
    </w:p>
    <w:p w:rsidR="005E31E3" w:rsidRPr="0044710E" w:rsidRDefault="005E31E3"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a)  zabezpieczy i utrzyma warunki bezpiecznej pracy i pobytu osób wykonujących czynności</w:t>
      </w:r>
    </w:p>
    <w:p w:rsidR="005E31E3" w:rsidRPr="0044710E" w:rsidRDefault="005E31E3"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związane z budową i nienaruszalność ich mienia służącego do pracy</w:t>
      </w:r>
      <w:r w:rsidR="00A804B0" w:rsidRPr="0044710E">
        <w:rPr>
          <w:rFonts w:asciiTheme="minorHAnsi" w:hAnsiTheme="minorHAnsi" w:cstheme="minorHAnsi"/>
        </w:rPr>
        <w:t>,</w:t>
      </w:r>
      <w:r w:rsidRPr="0044710E">
        <w:rPr>
          <w:rFonts w:asciiTheme="minorHAnsi" w:hAnsiTheme="minorHAnsi" w:cstheme="minorHAnsi"/>
        </w:rPr>
        <w:t xml:space="preserve"> a także zabezpieczy teren budowy przed dostępem osób nieupoważnionych.</w:t>
      </w:r>
    </w:p>
    <w:p w:rsidR="00FC225F" w:rsidRPr="0044710E" w:rsidRDefault="005E31E3"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b) fakt przystąpienia do robót Wykonawca obwieści publicznie przed ich rozpoczęciem w sposób uzgodniony z Inwestorem</w:t>
      </w:r>
      <w:r w:rsidR="00FC225F" w:rsidRPr="0044710E">
        <w:rPr>
          <w:rFonts w:asciiTheme="minorHAnsi" w:hAnsiTheme="minorHAnsi" w:cstheme="minorHAnsi"/>
        </w:rPr>
        <w:t>.</w:t>
      </w:r>
    </w:p>
    <w:p w:rsidR="005E31E3" w:rsidRPr="0044710E" w:rsidRDefault="005E31E3"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c) Wykonawca we własnym zakresie zorganizuje zaplecze budowy.</w:t>
      </w:r>
    </w:p>
    <w:p w:rsidR="005E31E3" w:rsidRPr="0044710E" w:rsidRDefault="005E31E3"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 xml:space="preserve">d) Wykonawca wykona wszystkie prace wstępne potrzebne do zorganizowania </w:t>
      </w:r>
      <w:r w:rsidR="00FC225F" w:rsidRPr="0044710E">
        <w:rPr>
          <w:rFonts w:asciiTheme="minorHAnsi" w:hAnsiTheme="minorHAnsi" w:cstheme="minorHAnsi"/>
        </w:rPr>
        <w:t>pracy.</w:t>
      </w:r>
    </w:p>
    <w:p w:rsidR="005E31E3" w:rsidRPr="0044710E" w:rsidRDefault="00B557EB"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e)</w:t>
      </w:r>
      <w:r w:rsidR="005E31E3" w:rsidRPr="0044710E">
        <w:rPr>
          <w:rFonts w:asciiTheme="minorHAnsi" w:hAnsiTheme="minorHAnsi" w:cstheme="minorHAnsi"/>
        </w:rPr>
        <w:t>Wykonawca jest zobowiązany do uzyskania doprowadzenia, przyłączenia wszelkich czynników i mediów energetycznych do zaplecza i placu budowy, takich jak: energia elektryczna, gaz, woda, ścieki itp</w:t>
      </w:r>
      <w:r w:rsidR="005E31E3" w:rsidRPr="0044710E">
        <w:rPr>
          <w:rFonts w:asciiTheme="minorHAnsi" w:hAnsiTheme="minorHAnsi" w:cstheme="minorHAnsi"/>
          <w:b/>
        </w:rPr>
        <w:t>.</w:t>
      </w:r>
      <w:r w:rsidR="009959EE" w:rsidRPr="0044710E">
        <w:rPr>
          <w:rFonts w:asciiTheme="minorHAnsi" w:hAnsiTheme="minorHAnsi" w:cstheme="minorHAnsi"/>
          <w:b/>
        </w:rPr>
        <w:t xml:space="preserve"> - nie obowiązuje</w:t>
      </w:r>
    </w:p>
    <w:p w:rsidR="005E31E3" w:rsidRPr="0044710E" w:rsidRDefault="005E31E3"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lastRenderedPageBreak/>
        <w:t>f)  Zabezpieczenie korzystania z w/w czynników i mediów energetycznych należy do obowiązków Wykonawcy i w pełni jest on odpowiedzialny za uzyskanie wszystkich warunków technicznych przyłączenia, dokonanie uzgodnień itp.</w:t>
      </w:r>
      <w:r w:rsidR="00B557EB" w:rsidRPr="0044710E">
        <w:rPr>
          <w:rFonts w:asciiTheme="minorHAnsi" w:hAnsiTheme="minorHAnsi" w:cstheme="minorHAnsi"/>
          <w:b/>
        </w:rPr>
        <w:t xml:space="preserve"> - nie obowiązuje</w:t>
      </w:r>
    </w:p>
    <w:p w:rsidR="004A331C" w:rsidRPr="0044710E" w:rsidRDefault="005E31E3" w:rsidP="006C3460">
      <w:pPr>
        <w:spacing w:line="240" w:lineRule="auto"/>
        <w:jc w:val="both"/>
        <w:rPr>
          <w:rFonts w:asciiTheme="minorHAnsi" w:hAnsiTheme="minorHAnsi" w:cstheme="minorHAnsi"/>
        </w:rPr>
      </w:pPr>
      <w:r w:rsidRPr="0044710E">
        <w:rPr>
          <w:rFonts w:asciiTheme="minorHAnsi" w:hAnsiTheme="minorHAnsi" w:cstheme="minorHAnsi"/>
        </w:rPr>
        <w:t>g) Wykonawca w ramach umowy ma uprzątnąć plac budowy po zakończeniu każdego elementu robót i doprowadzić go do stanu pierwotnego po zakończeniu robót i likwidacji placu budowy</w:t>
      </w:r>
      <w:r w:rsidR="00B557EB" w:rsidRPr="0044710E">
        <w:rPr>
          <w:rFonts w:asciiTheme="minorHAnsi" w:hAnsiTheme="minorHAnsi" w:cstheme="minorHAnsi"/>
        </w:rPr>
        <w:t>.</w:t>
      </w:r>
    </w:p>
    <w:p w:rsidR="005E31E3" w:rsidRPr="0044710E" w:rsidRDefault="005E31E3" w:rsidP="006C3460">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4.5 Ochrona środowiska w czasie wykonywania robót</w:t>
      </w:r>
    </w:p>
    <w:p w:rsidR="005E31E3" w:rsidRPr="0044710E" w:rsidRDefault="005E31E3"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Wykonawca ma obowiązek znać i stosować w czasie prowadzenia Robót wszelkie przepisy dotyczące ochrony środowiska naturalnego.</w:t>
      </w:r>
    </w:p>
    <w:p w:rsidR="005E31E3" w:rsidRPr="0044710E" w:rsidRDefault="005E31E3"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W okresie trwania budowy i wykańczania Robót Wykonawca będzie:</w:t>
      </w:r>
    </w:p>
    <w:p w:rsidR="005E31E3" w:rsidRPr="0044710E" w:rsidRDefault="005E31E3"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a) utrzymywać Teren Budowy i wykopy bez wody stojącej</w:t>
      </w:r>
    </w:p>
    <w:p w:rsidR="005E31E3" w:rsidRPr="0044710E" w:rsidRDefault="005E31E3"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b) podejmować wszelkie uzasadnione kroki mające na celu stosowanie się do przepisów i norm dotyczących ochrony środowiska na terenie i wokół Terenu Budowy oraz będzie unikać</w:t>
      </w:r>
    </w:p>
    <w:p w:rsidR="00DD0F31" w:rsidRPr="0044710E" w:rsidRDefault="005E31E3" w:rsidP="00B83E5A">
      <w:pPr>
        <w:autoSpaceDE w:val="0"/>
        <w:spacing w:after="0" w:line="240" w:lineRule="auto"/>
        <w:jc w:val="both"/>
        <w:rPr>
          <w:rFonts w:asciiTheme="minorHAnsi" w:hAnsiTheme="minorHAnsi" w:cstheme="minorHAnsi"/>
        </w:rPr>
      </w:pPr>
      <w:r w:rsidRPr="0044710E">
        <w:rPr>
          <w:rFonts w:asciiTheme="minorHAnsi" w:hAnsiTheme="minorHAnsi" w:cstheme="minorHAnsi"/>
        </w:rPr>
        <w:t xml:space="preserve">uszkodzeń lub uciążliwości dla osób lub własności społecznej i innych, a wynikających ze skażenia, hałasu, lub innych przyczyn powstałych w następstwie jego sposobu działania. </w:t>
      </w:r>
    </w:p>
    <w:p w:rsidR="00DD0F31" w:rsidRPr="0044710E" w:rsidRDefault="00DD0F31" w:rsidP="006C3460">
      <w:pPr>
        <w:autoSpaceDE w:val="0"/>
        <w:spacing w:after="0" w:line="240" w:lineRule="auto"/>
        <w:jc w:val="both"/>
        <w:rPr>
          <w:rFonts w:asciiTheme="minorHAnsi" w:hAnsiTheme="minorHAnsi" w:cstheme="minorHAnsi"/>
        </w:rPr>
      </w:pPr>
    </w:p>
    <w:p w:rsidR="005E31E3" w:rsidRPr="0044710E" w:rsidRDefault="005E31E3" w:rsidP="006C3460">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4.6 Ochrona przeciwpożarowa</w:t>
      </w:r>
    </w:p>
    <w:p w:rsidR="005E31E3" w:rsidRPr="0044710E" w:rsidRDefault="005E31E3"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Wykonawca będzie przestrzegać przepisów ochrony przeciwpożarowej. Wykonawca będzie utrzymywać sprawny sprzęt przeciwpożarowy, wymagany przez odpowiednie przepisy.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DD0F31" w:rsidRPr="0044710E" w:rsidRDefault="00DD0F31" w:rsidP="006C3460">
      <w:pPr>
        <w:autoSpaceDE w:val="0"/>
        <w:spacing w:after="0" w:line="240" w:lineRule="auto"/>
        <w:jc w:val="both"/>
        <w:rPr>
          <w:rFonts w:asciiTheme="minorHAnsi" w:hAnsiTheme="minorHAnsi" w:cstheme="minorHAnsi"/>
          <w:b/>
          <w:bCs/>
        </w:rPr>
      </w:pPr>
    </w:p>
    <w:p w:rsidR="005E31E3" w:rsidRPr="0044710E" w:rsidRDefault="005E31E3" w:rsidP="006C3460">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4.7 Ochrona własności publicznej i prywatnej</w:t>
      </w:r>
    </w:p>
    <w:p w:rsidR="0059558B" w:rsidRPr="0044710E" w:rsidRDefault="005E31E3"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uszkodzeniami tych instalacji i urządzeń w czasie trwania budowy. </w:t>
      </w:r>
    </w:p>
    <w:p w:rsidR="0059558B" w:rsidRPr="0044710E" w:rsidRDefault="0059558B" w:rsidP="006C3460">
      <w:pPr>
        <w:autoSpaceDE w:val="0"/>
        <w:spacing w:after="0" w:line="240" w:lineRule="auto"/>
        <w:jc w:val="both"/>
        <w:rPr>
          <w:rFonts w:asciiTheme="minorHAnsi" w:hAnsiTheme="minorHAnsi" w:cstheme="minorHAnsi"/>
          <w:b/>
          <w:bCs/>
        </w:rPr>
      </w:pPr>
    </w:p>
    <w:p w:rsidR="005E31E3" w:rsidRPr="0044710E" w:rsidRDefault="005E31E3" w:rsidP="006C3460">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4.8 Ograniczenie obciążeń osi pojazdów</w:t>
      </w:r>
    </w:p>
    <w:p w:rsidR="00DD0F31" w:rsidRPr="0044710E" w:rsidRDefault="005E31E3"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Pojazdy lub ładunki powodujące nadmierne obciążenie osiowe nie będą dopuszczone na świeżo ukończony fragment budowy i Wykonawca będzie odpowiedzialny za naprawę wszelkich Robót w ten sposób uszkodzonych, zgodnie z poleceniami Inspektora nadzoru.</w:t>
      </w:r>
    </w:p>
    <w:p w:rsidR="00DD0F31" w:rsidRPr="0044710E" w:rsidRDefault="00DD0F31" w:rsidP="006C3460">
      <w:pPr>
        <w:autoSpaceDE w:val="0"/>
        <w:spacing w:after="0" w:line="240" w:lineRule="auto"/>
        <w:jc w:val="both"/>
        <w:rPr>
          <w:rFonts w:asciiTheme="minorHAnsi" w:hAnsiTheme="minorHAnsi" w:cstheme="minorHAnsi"/>
        </w:rPr>
      </w:pPr>
    </w:p>
    <w:p w:rsidR="008C2A8D" w:rsidRPr="0044710E" w:rsidRDefault="008C2A8D" w:rsidP="006C3460">
      <w:pPr>
        <w:autoSpaceDE w:val="0"/>
        <w:spacing w:after="0" w:line="240" w:lineRule="auto"/>
        <w:jc w:val="both"/>
        <w:rPr>
          <w:rFonts w:asciiTheme="minorHAnsi" w:hAnsiTheme="minorHAnsi" w:cstheme="minorHAnsi"/>
        </w:rPr>
      </w:pPr>
    </w:p>
    <w:p w:rsidR="005E31E3" w:rsidRPr="0044710E" w:rsidRDefault="005E31E3" w:rsidP="006C3460">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4.9 Bezpieczeństwo i higiena pracy</w:t>
      </w:r>
    </w:p>
    <w:p w:rsidR="005E31E3" w:rsidRPr="0044710E" w:rsidRDefault="005E31E3"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Podczas realizacji Robót Wykonawca będzie przestrzegać przepisów dotyczących bezpieczeństwa i higieny pracy oraz stosować się do zaleceń Planu Bezpieczeństwa i Ochrony Zdrowia. 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w:t>
      </w:r>
    </w:p>
    <w:p w:rsidR="00DD0F31" w:rsidRPr="0044710E" w:rsidRDefault="00DD0F31" w:rsidP="006C3460">
      <w:pPr>
        <w:autoSpaceDE w:val="0"/>
        <w:spacing w:after="0" w:line="240" w:lineRule="auto"/>
        <w:jc w:val="both"/>
        <w:rPr>
          <w:rFonts w:asciiTheme="minorHAnsi" w:hAnsiTheme="minorHAnsi" w:cstheme="minorHAnsi"/>
          <w:b/>
          <w:bCs/>
        </w:rPr>
      </w:pPr>
    </w:p>
    <w:p w:rsidR="005E31E3" w:rsidRPr="0044710E" w:rsidRDefault="005E31E3" w:rsidP="006C3460">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4.10 Stosowanie się do prawa i innych przepisów</w:t>
      </w:r>
    </w:p>
    <w:p w:rsidR="005E31E3" w:rsidRPr="0044710E" w:rsidRDefault="005E31E3" w:rsidP="0059558B">
      <w:pPr>
        <w:autoSpaceDE w:val="0"/>
        <w:spacing w:after="0" w:line="240" w:lineRule="auto"/>
        <w:jc w:val="both"/>
        <w:rPr>
          <w:rFonts w:asciiTheme="minorHAnsi" w:hAnsiTheme="minorHAnsi" w:cstheme="minorHAnsi"/>
        </w:rPr>
      </w:pPr>
      <w:r w:rsidRPr="0044710E">
        <w:rPr>
          <w:rFonts w:asciiTheme="minorHAnsi" w:hAnsiTheme="minorHAnsi" w:cstheme="minorHAnsi"/>
        </w:rPr>
        <w:t>Wykonawca zobowiązany jest znać wszystkie przepisy wydane przez władze centralne i miejscowe</w:t>
      </w:r>
      <w:r w:rsidR="0059558B" w:rsidRPr="0044710E">
        <w:rPr>
          <w:rFonts w:asciiTheme="minorHAnsi" w:hAnsiTheme="minorHAnsi" w:cstheme="minorHAnsi"/>
        </w:rPr>
        <w:t xml:space="preserve"> </w:t>
      </w:r>
      <w:r w:rsidRPr="0044710E">
        <w:rPr>
          <w:rFonts w:asciiTheme="minorHAnsi" w:hAnsiTheme="minorHAnsi" w:cstheme="minorHAnsi"/>
        </w:rPr>
        <w:t xml:space="preserve">oraz inne przepisy i wytyczne, które są w jakikolwiek sposób związane z Robotami i będzie w pełni odpowiedzialny za przestrzeganie tych praw, przepisów i wytycznych podczas prowadzenia Robót. Wykonawca będzie przestrzegać praw patentowych i będzie w pełni odpowiedzialny za wypełnienie wszelkich wymagań prawnych odnośnie wykorzystania opatentowanych urządzeń lub metod i w </w:t>
      </w:r>
      <w:r w:rsidRPr="0044710E">
        <w:rPr>
          <w:rFonts w:asciiTheme="minorHAnsi" w:hAnsiTheme="minorHAnsi" w:cstheme="minorHAnsi"/>
        </w:rPr>
        <w:lastRenderedPageBreak/>
        <w:t>sposób ciągły będzie informować Inspektora nadzoru o swoich działaniach, przedstawiając kopie zezwoleń i inne odnośne dokumenty</w:t>
      </w:r>
      <w:r w:rsidR="0059558B" w:rsidRPr="0044710E">
        <w:rPr>
          <w:rFonts w:asciiTheme="minorHAnsi" w:hAnsiTheme="minorHAnsi" w:cstheme="minorHAnsi"/>
        </w:rPr>
        <w:t>.</w:t>
      </w:r>
    </w:p>
    <w:p w:rsidR="005E31E3" w:rsidRPr="0044710E" w:rsidRDefault="005E31E3" w:rsidP="006C3460">
      <w:pPr>
        <w:suppressAutoHyphens w:val="0"/>
        <w:spacing w:line="240" w:lineRule="auto"/>
        <w:rPr>
          <w:rFonts w:asciiTheme="minorHAnsi" w:hAnsiTheme="minorHAnsi" w:cstheme="minorHAnsi"/>
        </w:rPr>
      </w:pPr>
      <w:r w:rsidRPr="0044710E">
        <w:rPr>
          <w:rFonts w:asciiTheme="minorHAnsi" w:hAnsiTheme="minorHAnsi" w:cstheme="minorHAnsi"/>
        </w:rPr>
        <w:br w:type="page"/>
      </w:r>
    </w:p>
    <w:p w:rsidR="005E31E3" w:rsidRPr="0044710E" w:rsidRDefault="005E31E3" w:rsidP="006C3460">
      <w:pPr>
        <w:pStyle w:val="Nagwek1"/>
        <w:spacing w:line="240" w:lineRule="auto"/>
        <w:rPr>
          <w:rFonts w:asciiTheme="minorHAnsi" w:hAnsiTheme="minorHAnsi" w:cstheme="minorHAnsi"/>
          <w:color w:val="auto"/>
          <w:sz w:val="22"/>
          <w:szCs w:val="22"/>
        </w:rPr>
      </w:pPr>
      <w:bookmarkStart w:id="3" w:name="_Toc427133450"/>
      <w:r w:rsidRPr="0044710E">
        <w:rPr>
          <w:rFonts w:asciiTheme="minorHAnsi" w:hAnsiTheme="minorHAnsi" w:cstheme="minorHAnsi"/>
          <w:color w:val="auto"/>
          <w:sz w:val="22"/>
          <w:szCs w:val="22"/>
        </w:rPr>
        <w:lastRenderedPageBreak/>
        <w:t>SZCZEGÓŁOWA SPECYFIKACJA TECHNICZNA</w:t>
      </w:r>
      <w:bookmarkEnd w:id="3"/>
    </w:p>
    <w:p w:rsidR="005E31E3" w:rsidRPr="0044710E" w:rsidRDefault="005E31E3" w:rsidP="006C3460">
      <w:pPr>
        <w:pStyle w:val="Nagwek1"/>
        <w:spacing w:line="240" w:lineRule="auto"/>
        <w:rPr>
          <w:rFonts w:asciiTheme="minorHAnsi" w:hAnsiTheme="minorHAnsi" w:cstheme="minorHAnsi"/>
          <w:color w:val="auto"/>
          <w:sz w:val="22"/>
          <w:szCs w:val="22"/>
        </w:rPr>
      </w:pPr>
      <w:bookmarkStart w:id="4" w:name="_Toc427133451"/>
      <w:r w:rsidRPr="0044710E">
        <w:rPr>
          <w:rFonts w:asciiTheme="minorHAnsi" w:hAnsiTheme="minorHAnsi" w:cstheme="minorHAnsi"/>
          <w:color w:val="auto"/>
          <w:sz w:val="22"/>
          <w:szCs w:val="22"/>
        </w:rPr>
        <w:t>WYKONANIA I ODBIORU ROBÓT</w:t>
      </w:r>
      <w:bookmarkEnd w:id="4"/>
    </w:p>
    <w:p w:rsidR="005E31E3" w:rsidRPr="0044710E" w:rsidRDefault="005E31E3" w:rsidP="006C3460">
      <w:pPr>
        <w:autoSpaceDE w:val="0"/>
        <w:spacing w:after="0" w:line="240" w:lineRule="auto"/>
        <w:jc w:val="center"/>
        <w:rPr>
          <w:rFonts w:asciiTheme="minorHAnsi" w:hAnsiTheme="minorHAnsi" w:cstheme="minorHAnsi"/>
          <w:b/>
          <w:bCs/>
        </w:rPr>
      </w:pPr>
    </w:p>
    <w:p w:rsidR="00B7658B" w:rsidRPr="0044710E" w:rsidRDefault="005E31E3" w:rsidP="00B7658B">
      <w:pPr>
        <w:pStyle w:val="Nagwek1"/>
        <w:spacing w:line="240" w:lineRule="auto"/>
        <w:rPr>
          <w:rFonts w:asciiTheme="minorHAnsi" w:hAnsiTheme="minorHAnsi" w:cstheme="minorHAnsi"/>
          <w:color w:val="auto"/>
          <w:sz w:val="22"/>
          <w:szCs w:val="22"/>
        </w:rPr>
      </w:pPr>
      <w:bookmarkStart w:id="5" w:name="_Toc427133452"/>
      <w:r w:rsidRPr="0044710E">
        <w:rPr>
          <w:rFonts w:asciiTheme="minorHAnsi" w:hAnsiTheme="minorHAnsi" w:cstheme="minorHAnsi"/>
          <w:color w:val="auto"/>
          <w:sz w:val="22"/>
          <w:szCs w:val="22"/>
        </w:rPr>
        <w:t>Elementy wyposażenia placu zabaw</w:t>
      </w:r>
      <w:bookmarkEnd w:id="5"/>
      <w:r w:rsidR="00B7658B" w:rsidRPr="0044710E">
        <w:rPr>
          <w:rFonts w:asciiTheme="minorHAnsi" w:hAnsiTheme="minorHAnsi" w:cstheme="minorHAnsi"/>
          <w:color w:val="auto"/>
          <w:sz w:val="22"/>
          <w:szCs w:val="22"/>
        </w:rPr>
        <w:t xml:space="preserve"> i siłowni fitness.</w:t>
      </w:r>
    </w:p>
    <w:p w:rsidR="00B7658B" w:rsidRPr="0044710E" w:rsidRDefault="00B7658B" w:rsidP="006C3460">
      <w:pPr>
        <w:autoSpaceDE w:val="0"/>
        <w:spacing w:after="0" w:line="240" w:lineRule="auto"/>
        <w:jc w:val="both"/>
        <w:rPr>
          <w:rFonts w:asciiTheme="minorHAnsi" w:hAnsiTheme="minorHAnsi" w:cstheme="minorHAnsi"/>
        </w:rPr>
      </w:pPr>
    </w:p>
    <w:p w:rsidR="005E31E3" w:rsidRPr="0044710E" w:rsidRDefault="005E31E3" w:rsidP="006C3460">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 xml:space="preserve"> WSTĘP</w:t>
      </w:r>
    </w:p>
    <w:p w:rsidR="005E31E3" w:rsidRPr="0044710E" w:rsidRDefault="005E31E3" w:rsidP="006C3460">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1. Przedmiot i zakres specyfikacji</w:t>
      </w:r>
    </w:p>
    <w:p w:rsidR="00B476B2" w:rsidRPr="0044710E" w:rsidRDefault="005E31E3"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Niniejszy tom specyfikacji obejmuje wymagania dotyczące wykonania i odbioru elementów wyposażenia</w:t>
      </w:r>
      <w:r w:rsidR="00B476B2" w:rsidRPr="0044710E">
        <w:rPr>
          <w:rFonts w:asciiTheme="minorHAnsi" w:hAnsiTheme="minorHAnsi" w:cstheme="minorHAnsi"/>
        </w:rPr>
        <w:t xml:space="preserve"> placu zabaw i siłowni fitness.</w:t>
      </w:r>
    </w:p>
    <w:p w:rsidR="005E31E3" w:rsidRPr="0044710E" w:rsidRDefault="005E31E3" w:rsidP="006C3460">
      <w:pPr>
        <w:autoSpaceDE w:val="0"/>
        <w:spacing w:after="0" w:line="240" w:lineRule="auto"/>
        <w:jc w:val="both"/>
        <w:rPr>
          <w:rFonts w:asciiTheme="minorHAnsi" w:hAnsiTheme="minorHAnsi" w:cstheme="minorHAnsi"/>
        </w:rPr>
      </w:pPr>
    </w:p>
    <w:p w:rsidR="005E31E3" w:rsidRPr="0044710E" w:rsidRDefault="005E31E3" w:rsidP="006C3460">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2. MATERIAŁY</w:t>
      </w:r>
    </w:p>
    <w:p w:rsidR="004B597F" w:rsidRPr="0044710E" w:rsidRDefault="004B597F" w:rsidP="006C3460">
      <w:pPr>
        <w:autoSpaceDE w:val="0"/>
        <w:spacing w:after="0" w:line="240" w:lineRule="auto"/>
        <w:jc w:val="both"/>
        <w:rPr>
          <w:rFonts w:asciiTheme="minorHAnsi" w:hAnsiTheme="minorHAnsi" w:cstheme="minorHAnsi"/>
          <w:b/>
          <w:bCs/>
        </w:rPr>
      </w:pPr>
    </w:p>
    <w:p w:rsidR="005E31E3" w:rsidRPr="0044710E" w:rsidRDefault="005E31E3"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Wszystkie montowane urządzenia muszą posiadać odpowiednie świadectwa bezpieczeństwa i dopuszczenia do stosowania w obiektach objętych dokumentacją projektową. Wykonawca ponosi odpowiedzialność za spełnienie wymagań ilościowych i jakościowych</w:t>
      </w:r>
      <w:r w:rsidR="005F70A7" w:rsidRPr="0044710E">
        <w:rPr>
          <w:rFonts w:asciiTheme="minorHAnsi" w:hAnsiTheme="minorHAnsi" w:cstheme="minorHAnsi"/>
        </w:rPr>
        <w:t>, materiałowych</w:t>
      </w:r>
      <w:r w:rsidRPr="0044710E">
        <w:rPr>
          <w:rFonts w:asciiTheme="minorHAnsi" w:hAnsiTheme="minorHAnsi" w:cstheme="minorHAnsi"/>
        </w:rPr>
        <w:t xml:space="preserve"> wyrobów dostarczanych na plac budowy oraz za ich wł</w:t>
      </w:r>
      <w:r w:rsidR="00A35019" w:rsidRPr="0044710E">
        <w:rPr>
          <w:rFonts w:asciiTheme="minorHAnsi" w:hAnsiTheme="minorHAnsi" w:cstheme="minorHAnsi"/>
        </w:rPr>
        <w:t>aściwe składowanie i wbudowanie.</w:t>
      </w:r>
    </w:p>
    <w:p w:rsidR="00E179F3" w:rsidRPr="0044710E" w:rsidRDefault="00E179F3" w:rsidP="00E179F3">
      <w:pPr>
        <w:spacing w:after="0"/>
        <w:jc w:val="both"/>
        <w:rPr>
          <w:rFonts w:asciiTheme="minorHAnsi" w:hAnsiTheme="minorHAnsi" w:cstheme="minorHAnsi"/>
          <w:b/>
          <w:i/>
        </w:rPr>
      </w:pPr>
      <w:r w:rsidRPr="0044710E">
        <w:rPr>
          <w:rFonts w:asciiTheme="minorHAnsi" w:hAnsiTheme="minorHAnsi" w:cstheme="minorHAnsi"/>
          <w:b/>
          <w:i/>
        </w:rPr>
        <w:t>Urządzenia</w:t>
      </w:r>
      <w:r w:rsidR="00C61C89" w:rsidRPr="0044710E">
        <w:rPr>
          <w:rFonts w:asciiTheme="minorHAnsi" w:hAnsiTheme="minorHAnsi" w:cstheme="minorHAnsi"/>
          <w:b/>
          <w:i/>
        </w:rPr>
        <w:t xml:space="preserve">, </w:t>
      </w:r>
      <w:r w:rsidRPr="0044710E">
        <w:rPr>
          <w:rFonts w:asciiTheme="minorHAnsi" w:hAnsiTheme="minorHAnsi" w:cstheme="minorHAnsi"/>
          <w:b/>
          <w:i/>
        </w:rPr>
        <w:t>mała architektura</w:t>
      </w:r>
      <w:r w:rsidR="00C61C89" w:rsidRPr="0044710E">
        <w:rPr>
          <w:rFonts w:asciiTheme="minorHAnsi" w:hAnsiTheme="minorHAnsi" w:cstheme="minorHAnsi"/>
          <w:b/>
          <w:i/>
        </w:rPr>
        <w:t xml:space="preserve"> i fitnes</w:t>
      </w:r>
      <w:r w:rsidR="00276B96">
        <w:rPr>
          <w:rFonts w:asciiTheme="minorHAnsi" w:hAnsiTheme="minorHAnsi" w:cstheme="minorHAnsi"/>
          <w:b/>
          <w:i/>
        </w:rPr>
        <w:t>s</w:t>
      </w:r>
      <w:r w:rsidR="00C61C89" w:rsidRPr="0044710E">
        <w:rPr>
          <w:rFonts w:asciiTheme="minorHAnsi" w:hAnsiTheme="minorHAnsi" w:cstheme="minorHAnsi"/>
          <w:b/>
          <w:i/>
        </w:rPr>
        <w:t xml:space="preserve">y </w:t>
      </w:r>
      <w:r w:rsidRPr="0044710E">
        <w:rPr>
          <w:rFonts w:asciiTheme="minorHAnsi" w:hAnsiTheme="minorHAnsi" w:cstheme="minorHAnsi"/>
          <w:b/>
          <w:i/>
        </w:rPr>
        <w:t xml:space="preserve"> </w:t>
      </w:r>
      <w:r w:rsidR="00C05572" w:rsidRPr="0044710E">
        <w:rPr>
          <w:rFonts w:asciiTheme="minorHAnsi" w:hAnsiTheme="minorHAnsi" w:cstheme="minorHAnsi"/>
          <w:b/>
          <w:i/>
        </w:rPr>
        <w:t>zgodnie z projektem budowlano-wykonawczym.</w:t>
      </w:r>
    </w:p>
    <w:p w:rsidR="003D5665" w:rsidRPr="0044710E" w:rsidRDefault="003D5665" w:rsidP="006C3460">
      <w:pPr>
        <w:autoSpaceDE w:val="0"/>
        <w:spacing w:after="0" w:line="240" w:lineRule="auto"/>
        <w:ind w:left="720"/>
        <w:jc w:val="both"/>
        <w:rPr>
          <w:rFonts w:asciiTheme="minorHAnsi" w:hAnsiTheme="minorHAnsi" w:cstheme="minorHAnsi"/>
        </w:rPr>
      </w:pPr>
    </w:p>
    <w:p w:rsidR="00BC1BA9" w:rsidRPr="0044710E" w:rsidRDefault="00BC1BA9" w:rsidP="006C3460">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3. SPRZĘT</w:t>
      </w:r>
    </w:p>
    <w:p w:rsidR="00BC1BA9" w:rsidRPr="0044710E" w:rsidRDefault="00BC1BA9"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Wykonawca jest zobowiązany do używania jedynie takiego sprzętu, który nie spowoduje niekorzystnego wpływu na jakość i środowisko wykonywanych robót. Wykonawca dostarczy Inspektorowi nadzoru kopie dokumentów potwierdzających dopuszczenie sprzętu do użytkowania zgodnie z jego przeznaczeniem.</w:t>
      </w:r>
    </w:p>
    <w:p w:rsidR="00BC1BA9" w:rsidRPr="0044710E" w:rsidRDefault="00BC1BA9" w:rsidP="006C3460">
      <w:pPr>
        <w:autoSpaceDE w:val="0"/>
        <w:spacing w:after="0" w:line="240" w:lineRule="auto"/>
        <w:jc w:val="both"/>
        <w:rPr>
          <w:rFonts w:asciiTheme="minorHAnsi" w:hAnsiTheme="minorHAnsi" w:cstheme="minorHAnsi"/>
          <w:b/>
          <w:bCs/>
        </w:rPr>
      </w:pPr>
    </w:p>
    <w:p w:rsidR="00BC1BA9" w:rsidRPr="0044710E" w:rsidRDefault="00BC1BA9" w:rsidP="006C3460">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4. TRANSPORT</w:t>
      </w:r>
    </w:p>
    <w:p w:rsidR="00BC1BA9" w:rsidRPr="0044710E" w:rsidRDefault="00BC1BA9"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Do transportu materiałów, sprzętu budowlanego i urządzeń stosować sprawne technicznie środki transportu. Środki transportu powinny zabezpieczać załadowane wyroby przed wpływami atmosferycznymi. Wykonawca jest zobowiązany do stosowania jedynie takich środków transportu, które nie wpłyną niekorzystnie na jakość robót i właściwości przewożonych towarów. Przy ruchu po drogach publicznych pojazdy muszą spełniać wymagania przepisów ruchu drogowego tak pod względem formalnym jak i rzeczowym.</w:t>
      </w:r>
    </w:p>
    <w:p w:rsidR="00DD0F31" w:rsidRPr="0044710E" w:rsidRDefault="00BC1BA9"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Wykonawca będzie usuwać na bieżąco, na własny koszt, wszelkie zanieczyszczenia spowodowane jego pojazdami na drogach publicznych oraz dojazdach do terenu budowy.</w:t>
      </w:r>
    </w:p>
    <w:p w:rsidR="00DD0F31" w:rsidRPr="0044710E" w:rsidRDefault="00DD0F31" w:rsidP="006C3460">
      <w:pPr>
        <w:autoSpaceDE w:val="0"/>
        <w:spacing w:after="0" w:line="240" w:lineRule="auto"/>
        <w:jc w:val="both"/>
        <w:rPr>
          <w:rFonts w:asciiTheme="minorHAnsi" w:hAnsiTheme="minorHAnsi" w:cstheme="minorHAnsi"/>
          <w:b/>
          <w:bCs/>
        </w:rPr>
      </w:pPr>
    </w:p>
    <w:p w:rsidR="00BC1BA9" w:rsidRPr="0044710E" w:rsidRDefault="00BC1BA9" w:rsidP="006C3460">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5. WYKONANIE ROBÓT</w:t>
      </w:r>
    </w:p>
    <w:p w:rsidR="00DD0F31" w:rsidRPr="0044710E" w:rsidRDefault="00BC1BA9"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Montaż wszystkich elementów wyposażenia ściśle według wskazań wybranego producenta.</w:t>
      </w:r>
    </w:p>
    <w:p w:rsidR="00DD0F31" w:rsidRPr="0044710E" w:rsidRDefault="00DD0F31" w:rsidP="006C3460">
      <w:pPr>
        <w:autoSpaceDE w:val="0"/>
        <w:spacing w:after="0" w:line="240" w:lineRule="auto"/>
        <w:jc w:val="both"/>
        <w:rPr>
          <w:rFonts w:asciiTheme="minorHAnsi" w:hAnsiTheme="minorHAnsi" w:cstheme="minorHAnsi"/>
        </w:rPr>
      </w:pPr>
    </w:p>
    <w:p w:rsidR="00BC1BA9" w:rsidRPr="0044710E" w:rsidRDefault="00BC1BA9" w:rsidP="006C3460">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6. KONTROLA JAKOŚCI ROBÓT</w:t>
      </w:r>
    </w:p>
    <w:p w:rsidR="00DD0F31" w:rsidRPr="0044710E" w:rsidRDefault="00BC1BA9"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Wykonawca jest odpowiedzialny za pełną kontrolę jakości robót, materiałów i urządzeń. Wykonawca zapewni odpowiedni system i środki techniczne do kontroli jakości robót na terenie i poza placem budowy. Wszystkie badania i pomiary będą przeprowadzane zgodnie z wymaganiami Norm lub Aprobat Technicznych przez jednostki posiadające odpowiednie uprawnienia budowlane.</w:t>
      </w:r>
    </w:p>
    <w:p w:rsidR="00DD0F31" w:rsidRPr="0044710E" w:rsidRDefault="00DD0F31" w:rsidP="006C3460">
      <w:pPr>
        <w:autoSpaceDE w:val="0"/>
        <w:spacing w:after="0" w:line="240" w:lineRule="auto"/>
        <w:jc w:val="both"/>
        <w:rPr>
          <w:rFonts w:asciiTheme="minorHAnsi" w:hAnsiTheme="minorHAnsi" w:cstheme="minorHAnsi"/>
        </w:rPr>
      </w:pPr>
    </w:p>
    <w:p w:rsidR="00BC1BA9" w:rsidRPr="0044710E" w:rsidRDefault="00BC1BA9" w:rsidP="006C3460">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7. WYMAGANIA DOTYCZĄCE OBMIARU ROBÓT</w:t>
      </w:r>
    </w:p>
    <w:p w:rsidR="00BC1BA9" w:rsidRPr="0044710E" w:rsidRDefault="00BC1BA9"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Obmiar robót określa ilość wykonanych robót zgodnie z postanowieniami umowy.</w:t>
      </w:r>
    </w:p>
    <w:p w:rsidR="00BC1BA9" w:rsidRPr="0044710E" w:rsidRDefault="00BC1BA9" w:rsidP="006C3460">
      <w:pPr>
        <w:autoSpaceDE w:val="0"/>
        <w:spacing w:after="0" w:line="240" w:lineRule="auto"/>
        <w:jc w:val="both"/>
        <w:rPr>
          <w:rFonts w:asciiTheme="minorHAnsi" w:hAnsiTheme="minorHAnsi" w:cstheme="minorHAnsi"/>
          <w:b/>
          <w:bCs/>
        </w:rPr>
      </w:pPr>
    </w:p>
    <w:p w:rsidR="00BC1BA9" w:rsidRPr="0044710E" w:rsidRDefault="00BC1BA9" w:rsidP="006C3460">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8. ODBIÓR ROBÓT</w:t>
      </w:r>
    </w:p>
    <w:p w:rsidR="00BC1BA9" w:rsidRPr="0044710E" w:rsidRDefault="00BC1BA9"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Celem odbioru jest  dokonanie finalnej oceny rzeczywistego wykonania robót w odniesieniu do ich ilości, jakości i wartości. Gotowość do odbioru zgłasza Wykonawca wpisem do dziennika budowy</w:t>
      </w:r>
      <w:r w:rsidR="00664A4B" w:rsidRPr="0044710E">
        <w:rPr>
          <w:rFonts w:asciiTheme="minorHAnsi" w:hAnsiTheme="minorHAnsi" w:cstheme="minorHAnsi"/>
        </w:rPr>
        <w:t xml:space="preserve"> </w:t>
      </w:r>
      <w:r w:rsidR="00664A4B" w:rsidRPr="0044710E">
        <w:rPr>
          <w:rFonts w:asciiTheme="minorHAnsi" w:hAnsiTheme="minorHAnsi" w:cstheme="minorHAnsi"/>
        </w:rPr>
        <w:lastRenderedPageBreak/>
        <w:t>bądź notatkę z odbioru</w:t>
      </w:r>
      <w:r w:rsidRPr="0044710E">
        <w:rPr>
          <w:rFonts w:asciiTheme="minorHAnsi" w:hAnsiTheme="minorHAnsi" w:cstheme="minorHAnsi"/>
        </w:rPr>
        <w:t>. Odbiór jest potwierdzeniem wykonania robót zgodnie z postanowieniami Umowy oraz obowiązującymi Normami Technicznymi (PN, PN-EN).</w:t>
      </w:r>
    </w:p>
    <w:p w:rsidR="00BC1BA9" w:rsidRPr="0044710E" w:rsidRDefault="00BC1BA9" w:rsidP="006C3460">
      <w:pPr>
        <w:autoSpaceDE w:val="0"/>
        <w:spacing w:after="0" w:line="240" w:lineRule="auto"/>
        <w:jc w:val="both"/>
        <w:rPr>
          <w:rFonts w:asciiTheme="minorHAnsi" w:hAnsiTheme="minorHAnsi" w:cstheme="minorHAnsi"/>
          <w:b/>
          <w:bCs/>
        </w:rPr>
      </w:pPr>
    </w:p>
    <w:p w:rsidR="00BC1BA9" w:rsidRPr="0044710E" w:rsidRDefault="00BC1BA9" w:rsidP="006C3460">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9. DOKUMENTY ODNIESIENIA</w:t>
      </w:r>
    </w:p>
    <w:p w:rsidR="00BC1BA9" w:rsidRPr="0044710E" w:rsidRDefault="00BC1BA9" w:rsidP="006C3460">
      <w:pPr>
        <w:autoSpaceDE w:val="0"/>
        <w:spacing w:after="0" w:line="240" w:lineRule="auto"/>
        <w:jc w:val="both"/>
        <w:rPr>
          <w:rFonts w:asciiTheme="minorHAnsi" w:hAnsiTheme="minorHAnsi" w:cstheme="minorHAnsi"/>
          <w:iCs/>
        </w:rPr>
      </w:pPr>
      <w:r w:rsidRPr="0044710E">
        <w:rPr>
          <w:rFonts w:asciiTheme="minorHAnsi" w:hAnsiTheme="minorHAnsi" w:cstheme="minorHAnsi"/>
          <w:iCs/>
        </w:rPr>
        <w:t>Dokumentacją odniesienia jest:</w:t>
      </w:r>
    </w:p>
    <w:p w:rsidR="00BC1BA9" w:rsidRPr="0044710E" w:rsidRDefault="00BC1BA9"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 xml:space="preserve">1. umowa zawarta pomiędzy Wykonawcą, a Zamawiającym oraz dokumentacja budowlana </w:t>
      </w:r>
    </w:p>
    <w:p w:rsidR="00BC1BA9" w:rsidRPr="0044710E" w:rsidRDefault="00BC1BA9"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2. normy</w:t>
      </w:r>
    </w:p>
    <w:p w:rsidR="00BC1BA9" w:rsidRPr="0044710E" w:rsidRDefault="00BC1BA9"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3. aprobaty techniczne</w:t>
      </w:r>
    </w:p>
    <w:p w:rsidR="00BC1BA9" w:rsidRPr="0044710E" w:rsidRDefault="00BC1BA9"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4. inne dokumenty i ustalenia techniczne prowadzone w trakcie trwania inwestycji</w:t>
      </w:r>
    </w:p>
    <w:p w:rsidR="00BC1BA9" w:rsidRPr="0044710E" w:rsidRDefault="00BC1BA9" w:rsidP="006C3460">
      <w:pPr>
        <w:autoSpaceDE w:val="0"/>
        <w:spacing w:after="0" w:line="240" w:lineRule="auto"/>
        <w:jc w:val="both"/>
        <w:rPr>
          <w:rFonts w:asciiTheme="minorHAnsi" w:hAnsiTheme="minorHAnsi" w:cstheme="minorHAnsi"/>
        </w:rPr>
      </w:pPr>
      <w:r w:rsidRPr="0044710E">
        <w:rPr>
          <w:rFonts w:asciiTheme="minorHAnsi" w:hAnsiTheme="minorHAnsi" w:cstheme="minorHAnsi"/>
        </w:rPr>
        <w:t xml:space="preserve">5. </w:t>
      </w:r>
      <w:r w:rsidR="00664A4B" w:rsidRPr="0044710E">
        <w:rPr>
          <w:rFonts w:asciiTheme="minorHAnsi" w:hAnsiTheme="minorHAnsi" w:cstheme="minorHAnsi"/>
        </w:rPr>
        <w:t xml:space="preserve">Karty Techniczne </w:t>
      </w:r>
      <w:r w:rsidRPr="0044710E">
        <w:rPr>
          <w:rFonts w:asciiTheme="minorHAnsi" w:hAnsiTheme="minorHAnsi" w:cstheme="minorHAnsi"/>
        </w:rPr>
        <w:t xml:space="preserve">producenta </w:t>
      </w:r>
      <w:r w:rsidR="00664A4B" w:rsidRPr="0044710E">
        <w:rPr>
          <w:rFonts w:asciiTheme="minorHAnsi" w:hAnsiTheme="minorHAnsi" w:cstheme="minorHAnsi"/>
        </w:rPr>
        <w:t>urządzeń</w:t>
      </w:r>
      <w:r w:rsidRPr="0044710E">
        <w:rPr>
          <w:rFonts w:asciiTheme="minorHAnsi" w:hAnsiTheme="minorHAnsi" w:cstheme="minorHAnsi"/>
        </w:rPr>
        <w:t>.</w:t>
      </w:r>
    </w:p>
    <w:p w:rsidR="00BC1BA9" w:rsidRPr="0044710E" w:rsidRDefault="00BC1BA9" w:rsidP="006C3460">
      <w:pPr>
        <w:spacing w:line="240" w:lineRule="auto"/>
        <w:jc w:val="both"/>
        <w:rPr>
          <w:rFonts w:asciiTheme="minorHAnsi" w:hAnsiTheme="minorHAnsi" w:cstheme="minorHAnsi"/>
        </w:rPr>
      </w:pPr>
    </w:p>
    <w:p w:rsidR="00A804B0" w:rsidRPr="0044710E" w:rsidRDefault="00BC1BA9" w:rsidP="0088481F">
      <w:pPr>
        <w:suppressAutoHyphens w:val="0"/>
        <w:spacing w:line="240" w:lineRule="auto"/>
        <w:rPr>
          <w:rFonts w:asciiTheme="minorHAnsi" w:hAnsiTheme="minorHAnsi" w:cstheme="minorHAnsi"/>
        </w:rPr>
      </w:pPr>
      <w:r w:rsidRPr="0044710E">
        <w:rPr>
          <w:rFonts w:asciiTheme="minorHAnsi" w:hAnsiTheme="minorHAnsi" w:cstheme="minorHAnsi"/>
        </w:rPr>
        <w:br w:type="page"/>
      </w:r>
    </w:p>
    <w:p w:rsidR="00BC1BA9" w:rsidRPr="00C23FC6" w:rsidRDefault="00BC1BA9" w:rsidP="006C3460">
      <w:pPr>
        <w:pStyle w:val="Nagwek1"/>
        <w:spacing w:line="240" w:lineRule="auto"/>
        <w:rPr>
          <w:rFonts w:asciiTheme="minorHAnsi" w:hAnsiTheme="minorHAnsi" w:cstheme="minorHAnsi"/>
          <w:color w:val="000000" w:themeColor="text1"/>
          <w:sz w:val="22"/>
          <w:szCs w:val="22"/>
        </w:rPr>
      </w:pPr>
      <w:bookmarkStart w:id="6" w:name="_Toc427133454"/>
      <w:r w:rsidRPr="00C23FC6">
        <w:rPr>
          <w:rFonts w:asciiTheme="minorHAnsi" w:hAnsiTheme="minorHAnsi" w:cstheme="minorHAnsi"/>
          <w:color w:val="000000" w:themeColor="text1"/>
          <w:sz w:val="22"/>
          <w:szCs w:val="22"/>
        </w:rPr>
        <w:lastRenderedPageBreak/>
        <w:t>SZCZEGÓŁOWA SPECYFIKACJA TECHNICZNA</w:t>
      </w:r>
      <w:bookmarkEnd w:id="6"/>
    </w:p>
    <w:p w:rsidR="00BC1BA9" w:rsidRPr="00C23FC6" w:rsidRDefault="00BC1BA9" w:rsidP="006C3460">
      <w:pPr>
        <w:pStyle w:val="Nagwek1"/>
        <w:spacing w:line="240" w:lineRule="auto"/>
        <w:rPr>
          <w:rFonts w:asciiTheme="minorHAnsi" w:hAnsiTheme="minorHAnsi" w:cstheme="minorHAnsi"/>
          <w:color w:val="000000" w:themeColor="text1"/>
          <w:sz w:val="22"/>
          <w:szCs w:val="22"/>
        </w:rPr>
      </w:pPr>
      <w:bookmarkStart w:id="7" w:name="_Toc427133455"/>
      <w:r w:rsidRPr="00C23FC6">
        <w:rPr>
          <w:rFonts w:asciiTheme="minorHAnsi" w:hAnsiTheme="minorHAnsi" w:cstheme="minorHAnsi"/>
          <w:color w:val="000000" w:themeColor="text1"/>
          <w:sz w:val="22"/>
          <w:szCs w:val="22"/>
        </w:rPr>
        <w:t>WYKONANIA I ODBIORU ROBÓT</w:t>
      </w:r>
      <w:bookmarkEnd w:id="7"/>
    </w:p>
    <w:p w:rsidR="00BC1BA9" w:rsidRPr="00C23FC6" w:rsidRDefault="00BC1BA9" w:rsidP="006C3460">
      <w:pPr>
        <w:pStyle w:val="Nagwek1"/>
        <w:spacing w:line="240" w:lineRule="auto"/>
        <w:rPr>
          <w:rFonts w:asciiTheme="minorHAnsi" w:hAnsiTheme="minorHAnsi" w:cstheme="minorHAnsi"/>
          <w:color w:val="000000" w:themeColor="text1"/>
          <w:sz w:val="22"/>
          <w:szCs w:val="22"/>
        </w:rPr>
      </w:pPr>
    </w:p>
    <w:p w:rsidR="00BC1BA9" w:rsidRPr="00C23FC6" w:rsidRDefault="00BC1BA9" w:rsidP="006C3460">
      <w:pPr>
        <w:pStyle w:val="Nagwek1"/>
        <w:spacing w:line="240" w:lineRule="auto"/>
        <w:rPr>
          <w:rFonts w:asciiTheme="minorHAnsi" w:hAnsiTheme="minorHAnsi" w:cstheme="minorHAnsi"/>
          <w:color w:val="000000" w:themeColor="text1"/>
          <w:sz w:val="22"/>
          <w:szCs w:val="22"/>
        </w:rPr>
      </w:pPr>
      <w:bookmarkStart w:id="8" w:name="_Toc427133456"/>
      <w:r w:rsidRPr="00C23FC6">
        <w:rPr>
          <w:rFonts w:asciiTheme="minorHAnsi" w:hAnsiTheme="minorHAnsi" w:cstheme="minorHAnsi"/>
          <w:color w:val="000000" w:themeColor="text1"/>
          <w:sz w:val="22"/>
          <w:szCs w:val="22"/>
        </w:rPr>
        <w:t xml:space="preserve">NAWIERZCHNIA </w:t>
      </w:r>
      <w:bookmarkEnd w:id="8"/>
    </w:p>
    <w:p w:rsidR="00DD0F31" w:rsidRPr="0022288E" w:rsidRDefault="00DD0F31" w:rsidP="006C3460">
      <w:pPr>
        <w:spacing w:line="240" w:lineRule="auto"/>
        <w:rPr>
          <w:rFonts w:asciiTheme="minorHAnsi" w:hAnsiTheme="minorHAnsi" w:cstheme="minorHAnsi"/>
          <w:color w:val="FF0000"/>
        </w:rPr>
      </w:pPr>
    </w:p>
    <w:p w:rsidR="00DD0F31" w:rsidRPr="00C23FC6" w:rsidRDefault="00BC1BA9" w:rsidP="006C3460">
      <w:pPr>
        <w:autoSpaceDE w:val="0"/>
        <w:spacing w:after="0" w:line="240" w:lineRule="auto"/>
        <w:jc w:val="both"/>
        <w:rPr>
          <w:rFonts w:asciiTheme="minorHAnsi" w:hAnsiTheme="minorHAnsi" w:cstheme="minorHAnsi"/>
          <w:b/>
          <w:bCs/>
          <w:color w:val="000000" w:themeColor="text1"/>
        </w:rPr>
      </w:pPr>
      <w:r w:rsidRPr="00C23FC6">
        <w:rPr>
          <w:rFonts w:asciiTheme="minorHAnsi" w:hAnsiTheme="minorHAnsi" w:cstheme="minorHAnsi"/>
          <w:b/>
          <w:bCs/>
          <w:color w:val="000000" w:themeColor="text1"/>
        </w:rPr>
        <w:t>1. WSTĘP</w:t>
      </w:r>
    </w:p>
    <w:p w:rsidR="00BC1BA9" w:rsidRPr="00C23FC6" w:rsidRDefault="00BC1BA9" w:rsidP="00421541">
      <w:pPr>
        <w:autoSpaceDE w:val="0"/>
        <w:spacing w:after="0" w:line="240" w:lineRule="auto"/>
        <w:jc w:val="both"/>
        <w:rPr>
          <w:rFonts w:asciiTheme="minorHAnsi" w:hAnsiTheme="minorHAnsi" w:cstheme="minorHAnsi"/>
          <w:b/>
          <w:bCs/>
          <w:color w:val="000000" w:themeColor="text1"/>
        </w:rPr>
      </w:pPr>
      <w:r w:rsidRPr="00C23FC6">
        <w:rPr>
          <w:rFonts w:asciiTheme="minorHAnsi" w:hAnsiTheme="minorHAnsi" w:cstheme="minorHAnsi"/>
          <w:b/>
          <w:bCs/>
          <w:color w:val="000000" w:themeColor="text1"/>
        </w:rPr>
        <w:t>1.1 Przedmiot i zakres specyfikacji</w:t>
      </w:r>
    </w:p>
    <w:p w:rsidR="007B589F" w:rsidRPr="00C23FC6" w:rsidRDefault="0022288E" w:rsidP="00C23FC6">
      <w:pPr>
        <w:autoSpaceDE w:val="0"/>
        <w:spacing w:after="0"/>
        <w:jc w:val="both"/>
        <w:rPr>
          <w:rFonts w:asciiTheme="minorHAnsi" w:hAnsiTheme="minorHAnsi" w:cstheme="minorHAnsi"/>
          <w:color w:val="000000" w:themeColor="text1"/>
        </w:rPr>
      </w:pPr>
      <w:r w:rsidRPr="00C23FC6">
        <w:rPr>
          <w:rFonts w:asciiTheme="minorHAnsi" w:hAnsiTheme="minorHAnsi" w:cstheme="minorHAnsi"/>
          <w:color w:val="000000" w:themeColor="text1"/>
        </w:rPr>
        <w:tab/>
      </w:r>
      <w:r w:rsidR="00BC1BA9" w:rsidRPr="00C23FC6">
        <w:rPr>
          <w:rFonts w:asciiTheme="minorHAnsi" w:hAnsiTheme="minorHAnsi" w:cstheme="minorHAnsi"/>
          <w:color w:val="000000" w:themeColor="text1"/>
        </w:rPr>
        <w:t xml:space="preserve">Niniejszy tom specyfikacji obejmuje wymagania dotyczące wykonania i odbioru </w:t>
      </w:r>
      <w:r w:rsidR="007B589F" w:rsidRPr="00C23FC6">
        <w:rPr>
          <w:rFonts w:asciiTheme="minorHAnsi" w:hAnsiTheme="minorHAnsi" w:cstheme="minorHAnsi"/>
          <w:color w:val="000000" w:themeColor="text1"/>
        </w:rPr>
        <w:t>nawierzchni na terenie  placu zabaw i siłowni fitness.</w:t>
      </w:r>
    </w:p>
    <w:p w:rsidR="0022288E" w:rsidRPr="00C23FC6" w:rsidRDefault="0022288E" w:rsidP="00C23FC6">
      <w:pPr>
        <w:autoSpaceDE w:val="0"/>
        <w:spacing w:after="0"/>
        <w:jc w:val="both"/>
        <w:rPr>
          <w:rFonts w:asciiTheme="minorHAnsi" w:hAnsiTheme="minorHAnsi" w:cstheme="minorHAnsi"/>
          <w:color w:val="000000" w:themeColor="text1"/>
        </w:rPr>
      </w:pPr>
      <w:r w:rsidRPr="00C23FC6">
        <w:rPr>
          <w:rFonts w:asciiTheme="minorHAnsi" w:hAnsiTheme="minorHAnsi" w:cstheme="minorHAnsi"/>
          <w:color w:val="000000" w:themeColor="text1"/>
        </w:rPr>
        <w:tab/>
        <w:t>Urządzenia usytuowane będą na nawierzchni polbrukowej, natomiast pod urządzeniami istniejącymi oraz dwoma nowo projektowanymi (z wyłączeniem stojaka na rowery i stolika do gry w szachy) zostanie zastosowana nawierzchnia syntetyczna- zgodn</w:t>
      </w:r>
      <w:r w:rsidR="00C23FC6" w:rsidRPr="00C23FC6">
        <w:rPr>
          <w:rFonts w:asciiTheme="minorHAnsi" w:hAnsiTheme="minorHAnsi" w:cstheme="minorHAnsi"/>
          <w:color w:val="000000" w:themeColor="text1"/>
        </w:rPr>
        <w:t>ie z projektem budowlano- wykonawczym</w:t>
      </w:r>
    </w:p>
    <w:p w:rsidR="006A763F" w:rsidRPr="00C23FC6" w:rsidRDefault="006A763F" w:rsidP="00421541">
      <w:pPr>
        <w:autoSpaceDE w:val="0"/>
        <w:spacing w:after="0" w:line="240" w:lineRule="auto"/>
        <w:jc w:val="both"/>
        <w:rPr>
          <w:rFonts w:asciiTheme="minorHAnsi" w:hAnsiTheme="minorHAnsi" w:cstheme="minorHAnsi"/>
          <w:color w:val="000000" w:themeColor="text1"/>
        </w:rPr>
      </w:pPr>
    </w:p>
    <w:p w:rsidR="00DD0F31" w:rsidRPr="00C23FC6" w:rsidRDefault="00BC1BA9" w:rsidP="00421541">
      <w:pPr>
        <w:autoSpaceDE w:val="0"/>
        <w:spacing w:after="0" w:line="240" w:lineRule="auto"/>
        <w:jc w:val="both"/>
        <w:rPr>
          <w:rFonts w:asciiTheme="minorHAnsi" w:hAnsiTheme="minorHAnsi" w:cstheme="minorHAnsi"/>
          <w:b/>
          <w:bCs/>
          <w:color w:val="000000" w:themeColor="text1"/>
        </w:rPr>
      </w:pPr>
      <w:r w:rsidRPr="00C23FC6">
        <w:rPr>
          <w:rFonts w:asciiTheme="minorHAnsi" w:hAnsiTheme="minorHAnsi" w:cstheme="minorHAnsi"/>
          <w:b/>
          <w:bCs/>
          <w:color w:val="000000" w:themeColor="text1"/>
        </w:rPr>
        <w:t>2. MATERIAŁY- charakterystyka nawierzchni</w:t>
      </w:r>
    </w:p>
    <w:p w:rsidR="00AF27FA" w:rsidRPr="00C23FC6" w:rsidRDefault="00AF27FA" w:rsidP="00421541">
      <w:pPr>
        <w:autoSpaceDE w:val="0"/>
        <w:spacing w:after="0" w:line="240" w:lineRule="auto"/>
        <w:jc w:val="both"/>
        <w:rPr>
          <w:rFonts w:asciiTheme="minorHAnsi" w:hAnsiTheme="minorHAnsi" w:cstheme="minorHAnsi"/>
          <w:b/>
          <w:bCs/>
          <w:color w:val="000000" w:themeColor="text1"/>
        </w:rPr>
      </w:pPr>
    </w:p>
    <w:p w:rsidR="006614F4" w:rsidRPr="00C23FC6" w:rsidRDefault="006614F4" w:rsidP="00C23FC6">
      <w:pPr>
        <w:pStyle w:val="Nagwek2"/>
        <w:numPr>
          <w:ilvl w:val="0"/>
          <w:numId w:val="14"/>
        </w:numPr>
        <w:spacing w:before="0" w:after="0" w:line="240" w:lineRule="auto"/>
        <w:rPr>
          <w:rFonts w:asciiTheme="minorHAnsi" w:hAnsiTheme="minorHAnsi" w:cstheme="minorHAnsi"/>
          <w:color w:val="000000" w:themeColor="text1"/>
          <w:sz w:val="22"/>
          <w:szCs w:val="22"/>
        </w:rPr>
      </w:pPr>
      <w:bookmarkStart w:id="9" w:name="_Toc438115641"/>
      <w:bookmarkStart w:id="10" w:name="_Toc438188265"/>
      <w:r w:rsidRPr="00C23FC6">
        <w:rPr>
          <w:rFonts w:asciiTheme="minorHAnsi" w:hAnsiTheme="minorHAnsi" w:cstheme="minorHAnsi"/>
          <w:color w:val="000000" w:themeColor="text1"/>
          <w:sz w:val="22"/>
          <w:szCs w:val="22"/>
        </w:rPr>
        <w:t>Nawierzchnia z kostki brukowej</w:t>
      </w:r>
      <w:bookmarkEnd w:id="9"/>
      <w:bookmarkEnd w:id="10"/>
    </w:p>
    <w:p w:rsidR="0022288E" w:rsidRPr="00C23FC6" w:rsidRDefault="0022288E" w:rsidP="00236EB8">
      <w:pPr>
        <w:jc w:val="both"/>
        <w:rPr>
          <w:rFonts w:asciiTheme="minorHAnsi" w:hAnsiTheme="minorHAnsi"/>
          <w:color w:val="000000" w:themeColor="text1"/>
        </w:rPr>
      </w:pPr>
      <w:r w:rsidRPr="00C23FC6">
        <w:rPr>
          <w:rFonts w:asciiTheme="minorHAnsi" w:hAnsiTheme="minorHAnsi"/>
          <w:color w:val="000000" w:themeColor="text1"/>
        </w:rPr>
        <w:t>Projektowana siłownia plenerowa składa się z urządzeń posadowionych na nawierzchni z </w:t>
      </w:r>
      <w:r w:rsidR="00236EB8" w:rsidRPr="00C23FC6">
        <w:rPr>
          <w:rFonts w:asciiTheme="minorHAnsi" w:hAnsiTheme="minorHAnsi"/>
          <w:color w:val="000000" w:themeColor="text1"/>
        </w:rPr>
        <w:t>kostki brukowej o nieregularnej fakturze i gładkiej powierzchni. Grubość kostki 8 cm. Wymiary kostki</w:t>
      </w:r>
      <w:r w:rsidR="00C23FC6">
        <w:rPr>
          <w:rFonts w:asciiTheme="minorHAnsi" w:hAnsiTheme="minorHAnsi"/>
          <w:color w:val="000000" w:themeColor="text1"/>
        </w:rPr>
        <w:t xml:space="preserve">, rodzaj oraz </w:t>
      </w:r>
      <w:r w:rsidR="00236EB8" w:rsidRPr="00C23FC6">
        <w:rPr>
          <w:rFonts w:asciiTheme="minorHAnsi" w:hAnsiTheme="minorHAnsi"/>
          <w:color w:val="000000" w:themeColor="text1"/>
        </w:rPr>
        <w:t xml:space="preserve"> kształt zgodnie z wytycznymi z projektem budowlano- wykonawczym. Powierzchnia nawierzchni z kostki 117,71 m</w:t>
      </w:r>
      <w:r w:rsidR="00236EB8" w:rsidRPr="00C23FC6">
        <w:rPr>
          <w:rFonts w:asciiTheme="minorHAnsi" w:hAnsiTheme="minorHAnsi"/>
          <w:color w:val="000000" w:themeColor="text1"/>
          <w:vertAlign w:val="superscript"/>
        </w:rPr>
        <w:t>2</w:t>
      </w:r>
      <w:r w:rsidR="00236EB8" w:rsidRPr="00C23FC6">
        <w:rPr>
          <w:rFonts w:asciiTheme="minorHAnsi" w:hAnsiTheme="minorHAnsi"/>
          <w:color w:val="000000" w:themeColor="text1"/>
        </w:rPr>
        <w:t xml:space="preserve">. </w:t>
      </w:r>
    </w:p>
    <w:p w:rsidR="00236EB8" w:rsidRPr="00C23FC6" w:rsidRDefault="00236EB8" w:rsidP="00C23FC6">
      <w:pPr>
        <w:pStyle w:val="Akapitzlist"/>
        <w:numPr>
          <w:ilvl w:val="0"/>
          <w:numId w:val="14"/>
        </w:numPr>
        <w:jc w:val="both"/>
        <w:rPr>
          <w:rFonts w:asciiTheme="minorHAnsi" w:hAnsiTheme="minorHAnsi" w:cstheme="minorHAnsi"/>
          <w:b/>
          <w:color w:val="000000" w:themeColor="text1"/>
        </w:rPr>
      </w:pPr>
      <w:r w:rsidRPr="00C23FC6">
        <w:rPr>
          <w:rFonts w:asciiTheme="minorHAnsi" w:hAnsiTheme="minorHAnsi" w:cstheme="minorHAnsi"/>
          <w:b/>
          <w:color w:val="000000" w:themeColor="text1"/>
        </w:rPr>
        <w:t>Nawierzchnia z syntetyczna</w:t>
      </w:r>
    </w:p>
    <w:p w:rsidR="00C23FC6" w:rsidRPr="00276B96" w:rsidRDefault="00236EB8" w:rsidP="00276B96">
      <w:pPr>
        <w:pStyle w:val="Bezodstpw"/>
        <w:spacing w:line="276" w:lineRule="auto"/>
        <w:jc w:val="both"/>
        <w:rPr>
          <w:rFonts w:asciiTheme="minorHAnsi" w:hAnsiTheme="minorHAnsi" w:cs="Calibri"/>
          <w:b/>
          <w:color w:val="000000" w:themeColor="text1"/>
        </w:rPr>
      </w:pPr>
      <w:r w:rsidRPr="00276B96">
        <w:rPr>
          <w:rFonts w:eastAsia="Times New Roman" w:cs="Tahoma"/>
          <w:color w:val="000000"/>
        </w:rPr>
        <w:t>Zastosowana powierzchnia powinna spełniać wymagania normy PN EN 1177 dotyczącej placów zabaw. Powierzchnie placu należy pokryć syntetyczną, wodoprzepuszczalną, bezspoinową, dwuwarstwową nawierzchnią. Grubość nawierzchni uzależniona od wysokości swobodnego upadku. Minimalna grubość nawierzchni musi być dostosowana do wysokości upadku</w:t>
      </w:r>
      <w:r w:rsidR="00C23FC6" w:rsidRPr="00276B96">
        <w:rPr>
          <w:rFonts w:asciiTheme="minorHAnsi" w:hAnsiTheme="minorHAnsi" w:cs="Tahoma"/>
          <w:color w:val="000000" w:themeColor="text1"/>
        </w:rPr>
        <w:t xml:space="preserve">. </w:t>
      </w:r>
      <w:r w:rsidR="00C23FC6" w:rsidRPr="00276B96">
        <w:rPr>
          <w:rFonts w:asciiTheme="minorHAnsi" w:hAnsiTheme="minorHAnsi" w:cs="Calibri"/>
          <w:color w:val="000000" w:themeColor="text1"/>
        </w:rPr>
        <w:t xml:space="preserve">Powierzchnia nawierzchni syntetycznej wynosi ok. </w:t>
      </w:r>
      <w:r w:rsidR="00E8726A">
        <w:rPr>
          <w:rFonts w:asciiTheme="minorHAnsi" w:hAnsiTheme="minorHAnsi" w:cs="Calibri"/>
          <w:b/>
          <w:color w:val="000000" w:themeColor="text1"/>
        </w:rPr>
        <w:t>276,41</w:t>
      </w:r>
      <w:r w:rsidR="00C23FC6" w:rsidRPr="00276B96">
        <w:rPr>
          <w:rFonts w:asciiTheme="minorHAnsi" w:hAnsiTheme="minorHAnsi" w:cstheme="minorHAnsi"/>
          <w:b/>
          <w:color w:val="000000" w:themeColor="text1"/>
        </w:rPr>
        <w:t>m</w:t>
      </w:r>
      <w:r w:rsidR="00C23FC6" w:rsidRPr="00276B96">
        <w:rPr>
          <w:rFonts w:asciiTheme="minorHAnsi" w:hAnsiTheme="minorHAnsi" w:cstheme="minorHAnsi"/>
          <w:b/>
          <w:color w:val="000000" w:themeColor="text1"/>
          <w:vertAlign w:val="superscript"/>
        </w:rPr>
        <w:t>2</w:t>
      </w:r>
      <w:r w:rsidR="00C23FC6" w:rsidRPr="00276B96">
        <w:rPr>
          <w:rFonts w:asciiTheme="minorHAnsi" w:hAnsiTheme="minorHAnsi" w:cs="Calibri"/>
          <w:b/>
          <w:color w:val="000000" w:themeColor="text1"/>
        </w:rPr>
        <w:t xml:space="preserve"> .</w:t>
      </w:r>
    </w:p>
    <w:p w:rsidR="00C23FC6" w:rsidRPr="00276B96" w:rsidRDefault="00C23FC6" w:rsidP="00276B96">
      <w:pPr>
        <w:jc w:val="both"/>
        <w:rPr>
          <w:rFonts w:asciiTheme="minorHAnsi" w:hAnsiTheme="minorHAnsi" w:cs="Tahoma"/>
          <w:color w:val="000000" w:themeColor="text1"/>
        </w:rPr>
      </w:pPr>
      <w:r w:rsidRPr="00276B96">
        <w:rPr>
          <w:rFonts w:asciiTheme="minorHAnsi" w:hAnsiTheme="minorHAnsi"/>
          <w:color w:val="000000" w:themeColor="text1"/>
        </w:rPr>
        <w:t>W celu ułatwienia spływu, przy nadmiarze wód opadowych, należy zastosować dla nawierzchni bezpiecznej syntetycznej spadek 1,0 %.</w:t>
      </w:r>
    </w:p>
    <w:p w:rsidR="00236EB8" w:rsidRPr="00276B96" w:rsidRDefault="00236EB8" w:rsidP="00276B96">
      <w:pPr>
        <w:pStyle w:val="Bezodstpw"/>
        <w:jc w:val="both"/>
        <w:rPr>
          <w:rFonts w:eastAsia="Times New Roman"/>
        </w:rPr>
      </w:pPr>
      <w:r w:rsidRPr="00276B96">
        <w:rPr>
          <w:rFonts w:eastAsia="Times New Roman"/>
        </w:rPr>
        <w:t>Należy wykonać nawierzchnię placu zabaw składającą się z następujących warstw:</w:t>
      </w:r>
    </w:p>
    <w:p w:rsidR="00236EB8" w:rsidRPr="00276B96" w:rsidRDefault="00236EB8" w:rsidP="00276B96">
      <w:pPr>
        <w:pStyle w:val="Bezodstpw"/>
        <w:numPr>
          <w:ilvl w:val="0"/>
          <w:numId w:val="16"/>
        </w:numPr>
        <w:jc w:val="both"/>
        <w:rPr>
          <w:rFonts w:eastAsia="Times New Roman"/>
        </w:rPr>
      </w:pPr>
      <w:r w:rsidRPr="00276B96">
        <w:rPr>
          <w:rFonts w:eastAsia="Times New Roman"/>
        </w:rPr>
        <w:t>podsypka piaskowa,</w:t>
      </w:r>
    </w:p>
    <w:p w:rsidR="00236EB8" w:rsidRPr="00276B96" w:rsidRDefault="00236EB8" w:rsidP="00276B96">
      <w:pPr>
        <w:pStyle w:val="Bezodstpw"/>
        <w:numPr>
          <w:ilvl w:val="0"/>
          <w:numId w:val="16"/>
        </w:numPr>
        <w:jc w:val="both"/>
        <w:rPr>
          <w:rFonts w:eastAsia="Times New Roman"/>
        </w:rPr>
      </w:pPr>
      <w:r w:rsidRPr="00276B96">
        <w:rPr>
          <w:rFonts w:eastAsia="Times New Roman"/>
        </w:rPr>
        <w:t>warstwa tłucznia kamiennego,</w:t>
      </w:r>
    </w:p>
    <w:p w:rsidR="00236EB8" w:rsidRPr="00276B96" w:rsidRDefault="00236EB8" w:rsidP="00276B96">
      <w:pPr>
        <w:pStyle w:val="Bezodstpw"/>
        <w:numPr>
          <w:ilvl w:val="0"/>
          <w:numId w:val="16"/>
        </w:numPr>
        <w:jc w:val="both"/>
        <w:rPr>
          <w:rFonts w:eastAsia="Times New Roman"/>
        </w:rPr>
      </w:pPr>
      <w:r w:rsidRPr="00276B96">
        <w:rPr>
          <w:rFonts w:eastAsia="Times New Roman"/>
        </w:rPr>
        <w:t>warstwa miału kamiennego,</w:t>
      </w:r>
    </w:p>
    <w:p w:rsidR="00236EB8" w:rsidRPr="00276B96" w:rsidRDefault="00236EB8" w:rsidP="00276B96">
      <w:pPr>
        <w:pStyle w:val="Bezodstpw"/>
        <w:numPr>
          <w:ilvl w:val="0"/>
          <w:numId w:val="16"/>
        </w:numPr>
        <w:jc w:val="both"/>
        <w:rPr>
          <w:rFonts w:eastAsia="Times New Roman"/>
        </w:rPr>
      </w:pPr>
      <w:r w:rsidRPr="00276B96">
        <w:rPr>
          <w:rFonts w:eastAsia="Times New Roman"/>
        </w:rPr>
        <w:t>nawierzchnia amortyzująca wylewana na budowie</w:t>
      </w:r>
    </w:p>
    <w:p w:rsidR="00236EB8" w:rsidRPr="00276B96" w:rsidRDefault="00236EB8" w:rsidP="00276B96">
      <w:pPr>
        <w:pStyle w:val="NormalnyWeb"/>
        <w:spacing w:after="0" w:line="360" w:lineRule="auto"/>
        <w:jc w:val="both"/>
        <w:rPr>
          <w:rFonts w:ascii="Calibri" w:hAnsi="Calibri" w:cs="Tahoma"/>
          <w:color w:val="000000"/>
        </w:rPr>
      </w:pPr>
      <w:r w:rsidRPr="00276B96">
        <w:rPr>
          <w:rFonts w:ascii="Calibri" w:hAnsi="Calibri" w:cs="Tahoma"/>
          <w:color w:val="000000"/>
        </w:rPr>
        <w:t>Podbudowa kamienna:</w:t>
      </w:r>
    </w:p>
    <w:p w:rsidR="00236EB8" w:rsidRPr="00276B96" w:rsidRDefault="00236EB8" w:rsidP="00276B96">
      <w:pPr>
        <w:pStyle w:val="Bezodstpw"/>
        <w:numPr>
          <w:ilvl w:val="0"/>
          <w:numId w:val="19"/>
        </w:numPr>
        <w:jc w:val="both"/>
        <w:rPr>
          <w:rFonts w:eastAsia="Times New Roman"/>
        </w:rPr>
      </w:pPr>
      <w:r w:rsidRPr="00276B96">
        <w:rPr>
          <w:rFonts w:eastAsia="Times New Roman"/>
        </w:rPr>
        <w:t>I – warstwa piasku kopalnego grubość 10 cm</w:t>
      </w:r>
    </w:p>
    <w:p w:rsidR="00236EB8" w:rsidRPr="00276B96" w:rsidRDefault="00236EB8" w:rsidP="00276B96">
      <w:pPr>
        <w:pStyle w:val="Bezodstpw"/>
        <w:numPr>
          <w:ilvl w:val="0"/>
          <w:numId w:val="19"/>
        </w:numPr>
        <w:jc w:val="both"/>
        <w:rPr>
          <w:rFonts w:eastAsia="Times New Roman"/>
        </w:rPr>
      </w:pPr>
      <w:r w:rsidRPr="00276B96">
        <w:rPr>
          <w:rFonts w:eastAsia="Times New Roman"/>
        </w:rPr>
        <w:t>II – warstwa kruszywa łamanego o frakcji 0-32 mm – grubość 15 cm</w:t>
      </w:r>
    </w:p>
    <w:p w:rsidR="00C23FC6" w:rsidRPr="00276B96" w:rsidRDefault="00236EB8" w:rsidP="00276B96">
      <w:pPr>
        <w:pStyle w:val="Bezodstpw"/>
        <w:numPr>
          <w:ilvl w:val="0"/>
          <w:numId w:val="19"/>
        </w:numPr>
        <w:jc w:val="both"/>
        <w:rPr>
          <w:rFonts w:asciiTheme="minorHAnsi" w:hAnsiTheme="minorHAnsi"/>
        </w:rPr>
      </w:pPr>
      <w:r w:rsidRPr="00276B96">
        <w:rPr>
          <w:rFonts w:eastAsia="Times New Roman"/>
        </w:rPr>
        <w:t>III – warstwa miału kamiennego o frakcji 0-5 mm – grubość 5 cm</w:t>
      </w:r>
    </w:p>
    <w:p w:rsidR="00236EB8" w:rsidRPr="00276B96" w:rsidRDefault="00236EB8" w:rsidP="00C23FC6">
      <w:pPr>
        <w:pStyle w:val="NormalnyWeb"/>
        <w:spacing w:after="0" w:line="360" w:lineRule="auto"/>
        <w:ind w:left="709" w:hanging="709"/>
        <w:jc w:val="both"/>
        <w:rPr>
          <w:rFonts w:ascii="Calibri" w:hAnsi="Calibri" w:cs="Tahoma"/>
        </w:rPr>
      </w:pPr>
      <w:r w:rsidRPr="00276B96">
        <w:rPr>
          <w:rFonts w:ascii="Calibri" w:hAnsi="Calibri" w:cs="Tahoma"/>
        </w:rPr>
        <w:t>Warstwy nawierzchni syntetycznej, które należy zastosować:</w:t>
      </w:r>
    </w:p>
    <w:p w:rsidR="00236EB8" w:rsidRPr="00C23FC6" w:rsidRDefault="00236EB8" w:rsidP="00C23FC6">
      <w:pPr>
        <w:pStyle w:val="Bezodstpw"/>
        <w:numPr>
          <w:ilvl w:val="0"/>
          <w:numId w:val="20"/>
        </w:numPr>
        <w:rPr>
          <w:rFonts w:eastAsia="Times New Roman"/>
        </w:rPr>
      </w:pPr>
      <w:r w:rsidRPr="00C23FC6">
        <w:rPr>
          <w:rFonts w:eastAsia="Times New Roman"/>
        </w:rPr>
        <w:t>warstwa zasad</w:t>
      </w:r>
      <w:r w:rsidR="00C23FC6" w:rsidRPr="00C23FC6">
        <w:t xml:space="preserve">nicza nośna – granulat SBR 2-8 </w:t>
      </w:r>
      <w:r w:rsidR="00C23FC6" w:rsidRPr="00C23FC6">
        <w:rPr>
          <w:rFonts w:cs="Calibri"/>
        </w:rPr>
        <w:t>(gr. 35mm) / (gr. 60mm)</w:t>
      </w:r>
    </w:p>
    <w:p w:rsidR="00236EB8" w:rsidRPr="00C23FC6" w:rsidRDefault="00236EB8" w:rsidP="00C23FC6">
      <w:pPr>
        <w:pStyle w:val="Bezodstpw"/>
        <w:numPr>
          <w:ilvl w:val="0"/>
          <w:numId w:val="20"/>
        </w:numPr>
      </w:pPr>
      <w:r w:rsidRPr="00C23FC6">
        <w:rPr>
          <w:rFonts w:eastAsia="Times New Roman"/>
        </w:rPr>
        <w:t>warstwa zewnętrzna użytkowa – granulat EPDM 1-4 (ok. 10 mm grubości)</w:t>
      </w:r>
    </w:p>
    <w:p w:rsidR="006614F4" w:rsidRPr="00C23FC6" w:rsidRDefault="006614F4" w:rsidP="00236EB8">
      <w:pPr>
        <w:spacing w:after="0" w:line="240" w:lineRule="auto"/>
        <w:jc w:val="both"/>
        <w:rPr>
          <w:rFonts w:asciiTheme="minorHAnsi" w:hAnsiTheme="minorHAnsi" w:cstheme="minorHAnsi"/>
          <w:color w:val="FF0000"/>
        </w:rPr>
      </w:pPr>
      <w:r w:rsidRPr="00C23FC6">
        <w:rPr>
          <w:rFonts w:asciiTheme="minorHAnsi" w:hAnsiTheme="minorHAnsi" w:cstheme="minorHAnsi"/>
          <w:color w:val="FF0000"/>
        </w:rPr>
        <w:lastRenderedPageBreak/>
        <w:tab/>
      </w:r>
    </w:p>
    <w:p w:rsidR="00C23FC6" w:rsidRPr="00C23FC6" w:rsidRDefault="006614F4" w:rsidP="00C23FC6">
      <w:pPr>
        <w:pStyle w:val="Nagwek2"/>
        <w:numPr>
          <w:ilvl w:val="0"/>
          <w:numId w:val="21"/>
        </w:numPr>
        <w:spacing w:before="0" w:after="0" w:line="240" w:lineRule="auto"/>
        <w:rPr>
          <w:rFonts w:asciiTheme="minorHAnsi" w:hAnsiTheme="minorHAnsi" w:cstheme="minorHAnsi"/>
          <w:i w:val="0"/>
          <w:color w:val="000000" w:themeColor="text1"/>
          <w:sz w:val="22"/>
          <w:szCs w:val="22"/>
        </w:rPr>
      </w:pPr>
      <w:bookmarkStart w:id="11" w:name="_Toc438188266"/>
      <w:bookmarkStart w:id="12" w:name="_Toc400709515"/>
      <w:bookmarkStart w:id="13" w:name="_Toc438115642"/>
      <w:r w:rsidRPr="00C23FC6">
        <w:rPr>
          <w:rFonts w:asciiTheme="minorHAnsi" w:hAnsiTheme="minorHAnsi" w:cstheme="minorHAnsi"/>
          <w:i w:val="0"/>
          <w:color w:val="000000" w:themeColor="text1"/>
          <w:sz w:val="22"/>
          <w:szCs w:val="22"/>
        </w:rPr>
        <w:t>Obrzeża</w:t>
      </w:r>
      <w:bookmarkEnd w:id="11"/>
      <w:r w:rsidRPr="00C23FC6">
        <w:rPr>
          <w:rFonts w:asciiTheme="minorHAnsi" w:hAnsiTheme="minorHAnsi" w:cstheme="minorHAnsi"/>
          <w:i w:val="0"/>
          <w:color w:val="000000" w:themeColor="text1"/>
          <w:sz w:val="22"/>
          <w:szCs w:val="22"/>
        </w:rPr>
        <w:t xml:space="preserve"> </w:t>
      </w:r>
      <w:bookmarkEnd w:id="12"/>
      <w:bookmarkEnd w:id="13"/>
    </w:p>
    <w:p w:rsidR="00236EB8" w:rsidRPr="00C23FC6" w:rsidRDefault="00236EB8" w:rsidP="00276B96">
      <w:pPr>
        <w:pStyle w:val="Bezodstpw"/>
        <w:spacing w:line="276" w:lineRule="auto"/>
        <w:jc w:val="both"/>
      </w:pPr>
      <w:r w:rsidRPr="00C23FC6">
        <w:t xml:space="preserve">Nawierzchnię pod projektowane urządzenia, oraz pod urządzenia istniejące należy oddzielić od pozostałej części placu obrzeżem. Całkowita długość obrzeża zarówno przy nawierzchni polbrukowej jak </w:t>
      </w:r>
      <w:r w:rsidR="00E8726A">
        <w:t>i syntetycznej wynosi ok. 336,14</w:t>
      </w:r>
      <w:r w:rsidRPr="00C23FC6">
        <w:t xml:space="preserve"> m. </w:t>
      </w:r>
    </w:p>
    <w:p w:rsidR="006614F4" w:rsidRPr="00C23FC6" w:rsidRDefault="006614F4" w:rsidP="00303F51">
      <w:pPr>
        <w:spacing w:after="0"/>
        <w:jc w:val="both"/>
        <w:rPr>
          <w:rFonts w:asciiTheme="minorHAnsi" w:hAnsiTheme="minorHAnsi" w:cstheme="minorHAnsi"/>
          <w:bCs/>
          <w:u w:val="single"/>
        </w:rPr>
      </w:pPr>
    </w:p>
    <w:p w:rsidR="00303F51" w:rsidRPr="00C23FC6" w:rsidRDefault="00303F51" w:rsidP="00303F51">
      <w:pPr>
        <w:spacing w:after="0"/>
        <w:jc w:val="both"/>
        <w:rPr>
          <w:rFonts w:asciiTheme="minorHAnsi" w:hAnsiTheme="minorHAnsi" w:cstheme="minorHAnsi"/>
          <w:u w:val="single"/>
        </w:rPr>
      </w:pPr>
      <w:r w:rsidRPr="00C23FC6">
        <w:rPr>
          <w:rFonts w:asciiTheme="minorHAnsi" w:hAnsiTheme="minorHAnsi" w:cstheme="minorHAnsi"/>
          <w:bCs/>
          <w:u w:val="single"/>
        </w:rPr>
        <w:t xml:space="preserve">Szczegółowe wytyczne zgodnie z </w:t>
      </w:r>
      <w:r w:rsidRPr="00C23FC6">
        <w:rPr>
          <w:rFonts w:asciiTheme="minorHAnsi" w:hAnsiTheme="minorHAnsi" w:cstheme="minorHAnsi"/>
          <w:u w:val="single"/>
        </w:rPr>
        <w:t>z projektem budowlano-wykonawczym.</w:t>
      </w:r>
    </w:p>
    <w:p w:rsidR="0022288E" w:rsidRDefault="0022288E" w:rsidP="00421541">
      <w:pPr>
        <w:autoSpaceDE w:val="0"/>
        <w:spacing w:after="0" w:line="240" w:lineRule="auto"/>
        <w:jc w:val="both"/>
        <w:rPr>
          <w:rFonts w:asciiTheme="minorHAnsi" w:hAnsiTheme="minorHAnsi" w:cstheme="minorHAnsi"/>
          <w:b/>
          <w:bCs/>
        </w:rPr>
      </w:pPr>
    </w:p>
    <w:p w:rsidR="00DD0F31" w:rsidRPr="0044710E" w:rsidRDefault="007D6437" w:rsidP="00421541">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3. SPRZĘT</w:t>
      </w:r>
    </w:p>
    <w:p w:rsidR="007D6437" w:rsidRPr="0044710E" w:rsidRDefault="007D6437" w:rsidP="00421541">
      <w:pPr>
        <w:autoSpaceDE w:val="0"/>
        <w:spacing w:after="0" w:line="240" w:lineRule="auto"/>
        <w:jc w:val="both"/>
        <w:rPr>
          <w:rFonts w:asciiTheme="minorHAnsi" w:hAnsiTheme="minorHAnsi" w:cstheme="minorHAnsi"/>
        </w:rPr>
      </w:pPr>
      <w:r w:rsidRPr="0044710E">
        <w:rPr>
          <w:rFonts w:asciiTheme="minorHAnsi" w:hAnsiTheme="minorHAnsi" w:cstheme="minorHAnsi"/>
        </w:rPr>
        <w:t>Wykonawca jest zobowiązany do używania jedynie takiego sprzętu, który nie spowoduje niekorzystnego wpływu na jakość i środowisko wykonywanych robót. Wykonawca dostarczy Inspektorowi nadzoru kopie dokumentów potwierdzających dopuszczenie sprzętu do użytkowania zgodnie z jego przeznaczeniem.</w:t>
      </w:r>
    </w:p>
    <w:p w:rsidR="00DD0F31" w:rsidRPr="0044710E" w:rsidRDefault="00DD0F31" w:rsidP="00421541">
      <w:pPr>
        <w:autoSpaceDE w:val="0"/>
        <w:spacing w:after="0" w:line="240" w:lineRule="auto"/>
        <w:jc w:val="both"/>
        <w:rPr>
          <w:rFonts w:asciiTheme="minorHAnsi" w:hAnsiTheme="minorHAnsi" w:cstheme="minorHAnsi"/>
        </w:rPr>
      </w:pPr>
    </w:p>
    <w:p w:rsidR="00DD0F31" w:rsidRPr="0044710E" w:rsidRDefault="007D6437" w:rsidP="00421541">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4. TRANSPORT</w:t>
      </w:r>
    </w:p>
    <w:p w:rsidR="007D6437" w:rsidRPr="0044710E" w:rsidRDefault="007D6437" w:rsidP="00421541">
      <w:pPr>
        <w:autoSpaceDE w:val="0"/>
        <w:spacing w:after="0" w:line="240" w:lineRule="auto"/>
        <w:jc w:val="both"/>
        <w:rPr>
          <w:rFonts w:asciiTheme="minorHAnsi" w:hAnsiTheme="minorHAnsi" w:cstheme="minorHAnsi"/>
        </w:rPr>
      </w:pPr>
      <w:r w:rsidRPr="0044710E">
        <w:rPr>
          <w:rFonts w:asciiTheme="minorHAnsi" w:hAnsiTheme="minorHAnsi" w:cstheme="minorHAnsi"/>
        </w:rPr>
        <w:t>Do transportu materiałów, sprzętu budowlanego i urządzeń stosować sprawne technicznie środki transportu. Środki transportu powinny zabezpieczać załadowane wyroby przed wpływami atmosferycznymi. Wykonawca jest zobowiązany do stosowania jedynie takich środków transportu, które nie wpłyną niekorzystnie na jakość robót i właściwości przewożonych towarów. Przy ruchu po drogach publicznych pojazdy muszą spełniać wymagania przepisów ruchu drogowego tak pod względem formalnym jak i rzeczowym.</w:t>
      </w:r>
    </w:p>
    <w:p w:rsidR="007D6437" w:rsidRPr="0044710E" w:rsidRDefault="007D6437" w:rsidP="00421541">
      <w:pPr>
        <w:autoSpaceDE w:val="0"/>
        <w:spacing w:after="0" w:line="240" w:lineRule="auto"/>
        <w:jc w:val="both"/>
        <w:rPr>
          <w:rFonts w:asciiTheme="minorHAnsi" w:hAnsiTheme="minorHAnsi" w:cstheme="minorHAnsi"/>
        </w:rPr>
      </w:pPr>
      <w:r w:rsidRPr="0044710E">
        <w:rPr>
          <w:rFonts w:asciiTheme="minorHAnsi" w:hAnsiTheme="minorHAnsi" w:cstheme="minorHAnsi"/>
        </w:rPr>
        <w:t>Wykonawca będzie usuwać na bieżąco, na własny koszt, wszelkie zanieczyszczenia spowodowane jego pojazdami na drogach publicznych oraz dojazdach do terenu budowy.</w:t>
      </w:r>
    </w:p>
    <w:p w:rsidR="00DD0F31" w:rsidRPr="0044710E" w:rsidRDefault="00DD0F31" w:rsidP="00421541">
      <w:pPr>
        <w:autoSpaceDE w:val="0"/>
        <w:spacing w:after="0" w:line="240" w:lineRule="auto"/>
        <w:jc w:val="both"/>
        <w:rPr>
          <w:rFonts w:asciiTheme="minorHAnsi" w:hAnsiTheme="minorHAnsi" w:cstheme="minorHAnsi"/>
          <w:b/>
          <w:bCs/>
        </w:rPr>
      </w:pPr>
    </w:p>
    <w:p w:rsidR="00DD0F31" w:rsidRPr="0044710E" w:rsidRDefault="007D6437" w:rsidP="00421541">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5. WYKONANIE ROBÓT</w:t>
      </w:r>
    </w:p>
    <w:p w:rsidR="00AF27FA" w:rsidRPr="0044710E" w:rsidRDefault="00AF27FA" w:rsidP="00421541">
      <w:pPr>
        <w:spacing w:after="0"/>
        <w:jc w:val="both"/>
        <w:rPr>
          <w:rFonts w:asciiTheme="minorHAnsi" w:eastAsia="Times New Roman" w:hAnsiTheme="minorHAnsi" w:cstheme="minorHAnsi"/>
          <w:bCs/>
        </w:rPr>
      </w:pPr>
      <w:r w:rsidRPr="0044710E">
        <w:rPr>
          <w:rFonts w:asciiTheme="minorHAnsi" w:eastAsia="Times New Roman" w:hAnsiTheme="minorHAnsi" w:cstheme="minorHAnsi"/>
          <w:bCs/>
        </w:rPr>
        <w:t>W ramach wszystkich w/w robót przewiduje się m. in. wykonanie następujących prac:</w:t>
      </w:r>
    </w:p>
    <w:p w:rsidR="00AF27FA" w:rsidRPr="0044710E" w:rsidRDefault="00AF27FA" w:rsidP="00421541">
      <w:pPr>
        <w:spacing w:after="0"/>
        <w:jc w:val="both"/>
        <w:rPr>
          <w:rFonts w:asciiTheme="minorHAnsi" w:eastAsia="Times New Roman" w:hAnsiTheme="minorHAnsi" w:cstheme="minorHAnsi"/>
          <w:bCs/>
        </w:rPr>
      </w:pPr>
      <w:r w:rsidRPr="0044710E">
        <w:rPr>
          <w:rFonts w:asciiTheme="minorHAnsi" w:eastAsia="Times New Roman" w:hAnsiTheme="minorHAnsi" w:cstheme="minorHAnsi"/>
          <w:bCs/>
        </w:rPr>
        <w:t xml:space="preserve">-- montaż elementów </w:t>
      </w:r>
    </w:p>
    <w:p w:rsidR="00AF27FA" w:rsidRPr="0044710E" w:rsidRDefault="00AF27FA" w:rsidP="00421541">
      <w:pPr>
        <w:spacing w:after="0"/>
        <w:jc w:val="both"/>
        <w:rPr>
          <w:rFonts w:asciiTheme="minorHAnsi" w:eastAsia="Times New Roman" w:hAnsiTheme="minorHAnsi" w:cstheme="minorHAnsi"/>
          <w:bCs/>
        </w:rPr>
      </w:pPr>
      <w:r w:rsidRPr="0044710E">
        <w:rPr>
          <w:rFonts w:asciiTheme="minorHAnsi" w:eastAsia="Times New Roman" w:hAnsiTheme="minorHAnsi" w:cstheme="minorHAnsi"/>
          <w:bCs/>
        </w:rPr>
        <w:t>-- roboty ziemne;</w:t>
      </w:r>
    </w:p>
    <w:p w:rsidR="00AF27FA" w:rsidRPr="0044710E" w:rsidRDefault="00AF27FA" w:rsidP="00421541">
      <w:pPr>
        <w:spacing w:after="0"/>
        <w:jc w:val="both"/>
        <w:rPr>
          <w:rFonts w:asciiTheme="minorHAnsi" w:eastAsia="Times New Roman" w:hAnsiTheme="minorHAnsi" w:cstheme="minorHAnsi"/>
          <w:bCs/>
        </w:rPr>
      </w:pPr>
      <w:r w:rsidRPr="0044710E">
        <w:rPr>
          <w:rFonts w:asciiTheme="minorHAnsi" w:eastAsia="Times New Roman" w:hAnsiTheme="minorHAnsi" w:cstheme="minorHAnsi"/>
          <w:bCs/>
        </w:rPr>
        <w:t>-- podbudowy pod nawierzchnie;</w:t>
      </w:r>
    </w:p>
    <w:p w:rsidR="00630288" w:rsidRPr="0044710E" w:rsidRDefault="00630288" w:rsidP="00421541">
      <w:pPr>
        <w:spacing w:after="0"/>
        <w:jc w:val="both"/>
        <w:rPr>
          <w:rFonts w:asciiTheme="minorHAnsi" w:eastAsia="Times New Roman" w:hAnsiTheme="minorHAnsi" w:cstheme="minorHAnsi"/>
          <w:bCs/>
        </w:rPr>
      </w:pPr>
      <w:r w:rsidRPr="0044710E">
        <w:rPr>
          <w:rFonts w:asciiTheme="minorHAnsi" w:eastAsia="Times New Roman" w:hAnsiTheme="minorHAnsi" w:cstheme="minorHAnsi"/>
          <w:bCs/>
        </w:rPr>
        <w:t>-- wykonanie nawierzchni z sztucznej trawy</w:t>
      </w:r>
    </w:p>
    <w:p w:rsidR="00AF27FA" w:rsidRPr="0044710E" w:rsidRDefault="00AF27FA" w:rsidP="00421541">
      <w:pPr>
        <w:spacing w:after="0"/>
        <w:jc w:val="both"/>
        <w:rPr>
          <w:rFonts w:asciiTheme="minorHAnsi" w:eastAsia="Times New Roman" w:hAnsiTheme="minorHAnsi" w:cstheme="minorHAnsi"/>
          <w:bCs/>
        </w:rPr>
      </w:pPr>
      <w:r w:rsidRPr="0044710E">
        <w:rPr>
          <w:rFonts w:asciiTheme="minorHAnsi" w:eastAsia="Times New Roman" w:hAnsiTheme="minorHAnsi" w:cstheme="minorHAnsi"/>
          <w:bCs/>
        </w:rPr>
        <w:t>-- nawierzchnia z kostki</w:t>
      </w:r>
    </w:p>
    <w:p w:rsidR="00AF27FA" w:rsidRPr="0044710E" w:rsidRDefault="00AF27FA" w:rsidP="00421541">
      <w:pPr>
        <w:spacing w:after="0"/>
        <w:jc w:val="both"/>
        <w:rPr>
          <w:rFonts w:asciiTheme="minorHAnsi" w:eastAsia="Times New Roman" w:hAnsiTheme="minorHAnsi" w:cstheme="minorHAnsi"/>
          <w:bCs/>
        </w:rPr>
      </w:pPr>
      <w:r w:rsidRPr="0044710E">
        <w:rPr>
          <w:rFonts w:asciiTheme="minorHAnsi" w:eastAsia="Times New Roman" w:hAnsiTheme="minorHAnsi" w:cstheme="minorHAnsi"/>
          <w:bCs/>
        </w:rPr>
        <w:t>-- osadzenie obrzeży;</w:t>
      </w:r>
    </w:p>
    <w:p w:rsidR="00AF27FA" w:rsidRPr="0044710E" w:rsidRDefault="00AF27FA" w:rsidP="00421541">
      <w:pPr>
        <w:spacing w:after="0"/>
        <w:jc w:val="both"/>
        <w:rPr>
          <w:rFonts w:asciiTheme="minorHAnsi" w:eastAsia="Times New Roman" w:hAnsiTheme="minorHAnsi" w:cstheme="minorHAnsi"/>
          <w:bCs/>
        </w:rPr>
      </w:pPr>
      <w:r w:rsidRPr="0044710E">
        <w:rPr>
          <w:rFonts w:asciiTheme="minorHAnsi" w:eastAsia="Times New Roman" w:hAnsiTheme="minorHAnsi" w:cstheme="minorHAnsi"/>
          <w:bCs/>
        </w:rPr>
        <w:t xml:space="preserve">-- roboty porządkowe.    </w:t>
      </w:r>
    </w:p>
    <w:p w:rsidR="00F06653" w:rsidRPr="0044710E" w:rsidRDefault="00F06653" w:rsidP="00421541">
      <w:pPr>
        <w:autoSpaceDE w:val="0"/>
        <w:spacing w:after="0" w:line="240" w:lineRule="auto"/>
        <w:jc w:val="both"/>
        <w:rPr>
          <w:rFonts w:asciiTheme="minorHAnsi" w:hAnsiTheme="minorHAnsi" w:cstheme="minorHAnsi"/>
          <w:i/>
        </w:rPr>
      </w:pPr>
    </w:p>
    <w:p w:rsidR="00DD0F31" w:rsidRPr="0044710E" w:rsidRDefault="007D6437" w:rsidP="00421541">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6. KONTROLA JAKOŚCI ROBÓT</w:t>
      </w:r>
    </w:p>
    <w:p w:rsidR="007D6437" w:rsidRPr="0044710E" w:rsidRDefault="007D6437" w:rsidP="00421541">
      <w:pPr>
        <w:autoSpaceDE w:val="0"/>
        <w:spacing w:after="0" w:line="240" w:lineRule="auto"/>
        <w:jc w:val="both"/>
        <w:rPr>
          <w:rFonts w:asciiTheme="minorHAnsi" w:hAnsiTheme="minorHAnsi" w:cstheme="minorHAnsi"/>
        </w:rPr>
      </w:pPr>
      <w:r w:rsidRPr="0044710E">
        <w:rPr>
          <w:rFonts w:asciiTheme="minorHAnsi" w:hAnsiTheme="minorHAnsi" w:cstheme="minorHAnsi"/>
        </w:rPr>
        <w:t>Wykonawca jest odpowiedzialny za pełną kontrolę jakości robót, materiałów i urządzeń. Wykonawca zapewni odpowiedni system i środki techniczne do kontroli jakości robót na terenie i poza placem budowy. Wszystkie badania i pomiary będą przeprowadzane zgodnie z wymaganiami Norm lub Aprobat Technicznych przez jednostki posiadające odpowiednie uprawnienia budowlane.</w:t>
      </w:r>
    </w:p>
    <w:p w:rsidR="00DD0F31" w:rsidRPr="0044710E" w:rsidRDefault="00DD0F31" w:rsidP="00421541">
      <w:pPr>
        <w:autoSpaceDE w:val="0"/>
        <w:spacing w:after="0" w:line="240" w:lineRule="auto"/>
        <w:jc w:val="both"/>
        <w:rPr>
          <w:rFonts w:asciiTheme="minorHAnsi" w:hAnsiTheme="minorHAnsi" w:cstheme="minorHAnsi"/>
          <w:b/>
          <w:bCs/>
        </w:rPr>
      </w:pPr>
    </w:p>
    <w:p w:rsidR="00DD0F31" w:rsidRPr="0044710E" w:rsidRDefault="007D6437" w:rsidP="00421541">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7. WYMAGANIA DOTYCZĄCE OBMIARU ROBÓT</w:t>
      </w:r>
    </w:p>
    <w:p w:rsidR="007D6437" w:rsidRPr="0044710E" w:rsidRDefault="007D6437" w:rsidP="00421541">
      <w:pPr>
        <w:autoSpaceDE w:val="0"/>
        <w:spacing w:after="0" w:line="240" w:lineRule="auto"/>
        <w:jc w:val="both"/>
        <w:rPr>
          <w:rFonts w:asciiTheme="minorHAnsi" w:hAnsiTheme="minorHAnsi" w:cstheme="minorHAnsi"/>
        </w:rPr>
      </w:pPr>
      <w:r w:rsidRPr="0044710E">
        <w:rPr>
          <w:rFonts w:asciiTheme="minorHAnsi" w:hAnsiTheme="minorHAnsi" w:cstheme="minorHAnsi"/>
        </w:rPr>
        <w:t>Obmiar robót określa ilość wykonanych robót zgodnie z postanowieniami umowy.</w:t>
      </w:r>
    </w:p>
    <w:p w:rsidR="00DD0F31" w:rsidRPr="0044710E" w:rsidRDefault="00DD0F31" w:rsidP="00421541">
      <w:pPr>
        <w:autoSpaceDE w:val="0"/>
        <w:spacing w:after="0" w:line="240" w:lineRule="auto"/>
        <w:jc w:val="both"/>
        <w:rPr>
          <w:rFonts w:asciiTheme="minorHAnsi" w:hAnsiTheme="minorHAnsi" w:cstheme="minorHAnsi"/>
          <w:b/>
          <w:bCs/>
        </w:rPr>
      </w:pPr>
    </w:p>
    <w:p w:rsidR="00DD0F31" w:rsidRPr="0044710E" w:rsidRDefault="007D6437" w:rsidP="00421541">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8. ODBIÓR ROBÓT</w:t>
      </w:r>
    </w:p>
    <w:p w:rsidR="007D6437" w:rsidRPr="0044710E" w:rsidRDefault="007D6437" w:rsidP="00421541">
      <w:pPr>
        <w:autoSpaceDE w:val="0"/>
        <w:spacing w:after="0" w:line="240" w:lineRule="auto"/>
        <w:jc w:val="both"/>
        <w:rPr>
          <w:rFonts w:asciiTheme="minorHAnsi" w:hAnsiTheme="minorHAnsi" w:cstheme="minorHAnsi"/>
        </w:rPr>
      </w:pPr>
      <w:r w:rsidRPr="0044710E">
        <w:rPr>
          <w:rFonts w:asciiTheme="minorHAnsi" w:hAnsiTheme="minorHAnsi" w:cstheme="minorHAnsi"/>
        </w:rPr>
        <w:t>Celem odbioru jest  dokonanie finalnej oceny rzeczywistego wykonania robót w odniesieniu do ich ilości, jakości i wartości. Gotowość do odbioru zgłasza Wykonawca wpisem do dziennika budowy. Odbiór jest potwierdzeniem wykonania robót zgodnie z postanowieniami Umowy oraz obowiązującymi Normami Technicznymi (PN, PN-EN).</w:t>
      </w:r>
    </w:p>
    <w:p w:rsidR="007D6437" w:rsidRPr="0044710E" w:rsidRDefault="007D6437" w:rsidP="00421541">
      <w:pPr>
        <w:autoSpaceDE w:val="0"/>
        <w:spacing w:after="0" w:line="240" w:lineRule="auto"/>
        <w:jc w:val="both"/>
        <w:rPr>
          <w:rFonts w:asciiTheme="minorHAnsi" w:hAnsiTheme="minorHAnsi" w:cstheme="minorHAnsi"/>
          <w:b/>
          <w:bCs/>
        </w:rPr>
      </w:pPr>
    </w:p>
    <w:p w:rsidR="007D6437" w:rsidRPr="0044710E" w:rsidRDefault="007D6437" w:rsidP="00421541">
      <w:pPr>
        <w:autoSpaceDE w:val="0"/>
        <w:spacing w:after="0" w:line="240" w:lineRule="auto"/>
        <w:jc w:val="both"/>
        <w:rPr>
          <w:rFonts w:asciiTheme="minorHAnsi" w:hAnsiTheme="minorHAnsi" w:cstheme="minorHAnsi"/>
          <w:b/>
          <w:bCs/>
        </w:rPr>
      </w:pPr>
      <w:r w:rsidRPr="0044710E">
        <w:rPr>
          <w:rFonts w:asciiTheme="minorHAnsi" w:hAnsiTheme="minorHAnsi" w:cstheme="minorHAnsi"/>
          <w:b/>
          <w:bCs/>
        </w:rPr>
        <w:t>9. DOKUMENTY ODNIESIENIA</w:t>
      </w:r>
    </w:p>
    <w:p w:rsidR="007D6437" w:rsidRPr="0044710E" w:rsidRDefault="007D6437" w:rsidP="00421541">
      <w:pPr>
        <w:autoSpaceDE w:val="0"/>
        <w:spacing w:after="0" w:line="240" w:lineRule="auto"/>
        <w:jc w:val="both"/>
        <w:rPr>
          <w:rFonts w:asciiTheme="minorHAnsi" w:hAnsiTheme="minorHAnsi" w:cstheme="minorHAnsi"/>
          <w:iCs/>
        </w:rPr>
      </w:pPr>
      <w:r w:rsidRPr="0044710E">
        <w:rPr>
          <w:rFonts w:asciiTheme="minorHAnsi" w:hAnsiTheme="minorHAnsi" w:cstheme="minorHAnsi"/>
          <w:iCs/>
        </w:rPr>
        <w:lastRenderedPageBreak/>
        <w:t>Dokumentacją odniesienia jest:</w:t>
      </w:r>
    </w:p>
    <w:p w:rsidR="007D6437" w:rsidRPr="0044710E" w:rsidRDefault="007D6437" w:rsidP="00421541">
      <w:pPr>
        <w:autoSpaceDE w:val="0"/>
        <w:spacing w:after="0" w:line="240" w:lineRule="auto"/>
        <w:jc w:val="both"/>
        <w:rPr>
          <w:rFonts w:asciiTheme="minorHAnsi" w:hAnsiTheme="minorHAnsi" w:cstheme="minorHAnsi"/>
        </w:rPr>
      </w:pPr>
      <w:r w:rsidRPr="0044710E">
        <w:rPr>
          <w:rFonts w:asciiTheme="minorHAnsi" w:hAnsiTheme="minorHAnsi" w:cstheme="minorHAnsi"/>
        </w:rPr>
        <w:t xml:space="preserve">1. umowa zawarta pomiędzy Wykonawcą, a Zamawiającym oraz dokumentacja budowlana </w:t>
      </w:r>
    </w:p>
    <w:p w:rsidR="007D6437" w:rsidRPr="0044710E" w:rsidRDefault="007D6437" w:rsidP="00421541">
      <w:pPr>
        <w:autoSpaceDE w:val="0"/>
        <w:spacing w:after="0" w:line="240" w:lineRule="auto"/>
        <w:jc w:val="both"/>
        <w:rPr>
          <w:rFonts w:asciiTheme="minorHAnsi" w:hAnsiTheme="minorHAnsi" w:cstheme="minorHAnsi"/>
        </w:rPr>
      </w:pPr>
      <w:r w:rsidRPr="0044710E">
        <w:rPr>
          <w:rFonts w:asciiTheme="minorHAnsi" w:hAnsiTheme="minorHAnsi" w:cstheme="minorHAnsi"/>
        </w:rPr>
        <w:t>2. normy</w:t>
      </w:r>
    </w:p>
    <w:p w:rsidR="007D6437" w:rsidRPr="0044710E" w:rsidRDefault="007D6437" w:rsidP="00421541">
      <w:pPr>
        <w:autoSpaceDE w:val="0"/>
        <w:spacing w:after="0" w:line="240" w:lineRule="auto"/>
        <w:jc w:val="both"/>
        <w:rPr>
          <w:rFonts w:asciiTheme="minorHAnsi" w:hAnsiTheme="minorHAnsi" w:cstheme="minorHAnsi"/>
        </w:rPr>
      </w:pPr>
      <w:r w:rsidRPr="0044710E">
        <w:rPr>
          <w:rFonts w:asciiTheme="minorHAnsi" w:hAnsiTheme="minorHAnsi" w:cstheme="minorHAnsi"/>
        </w:rPr>
        <w:t>3. aprobaty techniczne</w:t>
      </w:r>
    </w:p>
    <w:p w:rsidR="007D6437" w:rsidRPr="0044710E" w:rsidRDefault="007D6437" w:rsidP="00421541">
      <w:pPr>
        <w:autoSpaceDE w:val="0"/>
        <w:spacing w:after="0" w:line="240" w:lineRule="auto"/>
        <w:jc w:val="both"/>
        <w:rPr>
          <w:rFonts w:asciiTheme="minorHAnsi" w:hAnsiTheme="minorHAnsi" w:cstheme="minorHAnsi"/>
        </w:rPr>
      </w:pPr>
      <w:r w:rsidRPr="0044710E">
        <w:rPr>
          <w:rFonts w:asciiTheme="minorHAnsi" w:hAnsiTheme="minorHAnsi" w:cstheme="minorHAnsi"/>
        </w:rPr>
        <w:t>4. inne dokumenty i ustalenia techniczne prowadzone w trakcie trwania inwestycji</w:t>
      </w:r>
    </w:p>
    <w:p w:rsidR="00597C9D" w:rsidRPr="0044710E" w:rsidRDefault="007D6437" w:rsidP="00421541">
      <w:pPr>
        <w:autoSpaceDE w:val="0"/>
        <w:spacing w:after="0" w:line="240" w:lineRule="auto"/>
        <w:jc w:val="both"/>
        <w:rPr>
          <w:rFonts w:asciiTheme="minorHAnsi" w:hAnsiTheme="minorHAnsi" w:cstheme="minorHAnsi"/>
        </w:rPr>
      </w:pPr>
      <w:r w:rsidRPr="0044710E">
        <w:rPr>
          <w:rFonts w:asciiTheme="minorHAnsi" w:hAnsiTheme="minorHAnsi" w:cstheme="minorHAnsi"/>
        </w:rPr>
        <w:t xml:space="preserve">5. </w:t>
      </w:r>
      <w:r w:rsidR="00597C9D" w:rsidRPr="0044710E">
        <w:rPr>
          <w:rFonts w:asciiTheme="minorHAnsi" w:hAnsiTheme="minorHAnsi" w:cstheme="minorHAnsi"/>
        </w:rPr>
        <w:t>Instrukcje montażu  oraz Karty Techniczne producenta urządzeń.</w:t>
      </w:r>
    </w:p>
    <w:p w:rsidR="007D6437" w:rsidRPr="0044710E" w:rsidRDefault="007D6437" w:rsidP="00421541">
      <w:pPr>
        <w:autoSpaceDE w:val="0"/>
        <w:spacing w:after="0" w:line="240" w:lineRule="auto"/>
        <w:jc w:val="both"/>
        <w:rPr>
          <w:rFonts w:asciiTheme="minorHAnsi" w:hAnsiTheme="minorHAnsi" w:cstheme="minorHAnsi"/>
        </w:rPr>
      </w:pPr>
    </w:p>
    <w:p w:rsidR="007D6437" w:rsidRPr="0022288E" w:rsidRDefault="007D6437" w:rsidP="0022288E">
      <w:pPr>
        <w:autoSpaceDE w:val="0"/>
        <w:spacing w:after="0" w:line="360" w:lineRule="auto"/>
        <w:jc w:val="center"/>
        <w:rPr>
          <w:rFonts w:asciiTheme="minorHAnsi" w:hAnsiTheme="minorHAnsi" w:cstheme="minorHAnsi"/>
          <w:u w:val="single"/>
        </w:rPr>
      </w:pPr>
    </w:p>
    <w:sectPr w:rsidR="007D6437" w:rsidRPr="0022288E" w:rsidSect="005E31E3">
      <w:footerReference w:type="defaul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1226" w:rsidRDefault="003B1226" w:rsidP="005E31E3">
      <w:pPr>
        <w:spacing w:after="0" w:line="240" w:lineRule="auto"/>
      </w:pPr>
      <w:r>
        <w:separator/>
      </w:r>
    </w:p>
  </w:endnote>
  <w:endnote w:type="continuationSeparator" w:id="1">
    <w:p w:rsidR="003B1226" w:rsidRDefault="003B1226" w:rsidP="005E31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1E3" w:rsidRDefault="00044C6D">
    <w:pPr>
      <w:pStyle w:val="Stopka"/>
      <w:jc w:val="right"/>
    </w:pPr>
    <w:fldSimple w:instr=" PAGE   \* MERGEFORMAT ">
      <w:r w:rsidR="00E8726A">
        <w:rPr>
          <w:noProof/>
        </w:rPr>
        <w:t>10</w:t>
      </w:r>
    </w:fldSimple>
  </w:p>
  <w:p w:rsidR="005E31E3" w:rsidRDefault="005E31E3">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0F5C" w:rsidRPr="00317D2B" w:rsidRDefault="00FB0F5C" w:rsidP="00FB0F5C">
    <w:pPr>
      <w:pStyle w:val="Bezodstpw"/>
      <w:jc w:val="center"/>
      <w:rPr>
        <w:b/>
      </w:rPr>
    </w:pPr>
  </w:p>
  <w:p w:rsidR="00FB0F5C" w:rsidRPr="00317D2B" w:rsidRDefault="0022288E" w:rsidP="00FB0F5C">
    <w:pPr>
      <w:pStyle w:val="Bezodstpw"/>
      <w:jc w:val="center"/>
      <w:rPr>
        <w:b/>
      </w:rPr>
    </w:pPr>
    <w:r>
      <w:rPr>
        <w:b/>
      </w:rPr>
      <w:t>- 5 lipiec 2016</w:t>
    </w:r>
    <w:r w:rsidR="00FB0F5C" w:rsidRPr="00317D2B">
      <w:rPr>
        <w:b/>
      </w:rPr>
      <w:t>r.-</w:t>
    </w:r>
  </w:p>
  <w:p w:rsidR="00FB0F5C" w:rsidRDefault="00FB0F5C">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1226" w:rsidRDefault="003B1226" w:rsidP="005E31E3">
      <w:pPr>
        <w:spacing w:after="0" w:line="240" w:lineRule="auto"/>
      </w:pPr>
      <w:r>
        <w:separator/>
      </w:r>
    </w:p>
  </w:footnote>
  <w:footnote w:type="continuationSeparator" w:id="1">
    <w:p w:rsidR="003B1226" w:rsidRDefault="003B1226" w:rsidP="005E31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4"/>
    <w:lvl w:ilvl="0">
      <w:start w:val="1"/>
      <w:numFmt w:val="decimal"/>
      <w:lvlText w:val="%1."/>
      <w:lvlJc w:val="left"/>
      <w:pPr>
        <w:tabs>
          <w:tab w:val="num" w:pos="0"/>
        </w:tabs>
        <w:ind w:left="1854" w:hanging="360"/>
      </w:pPr>
    </w:lvl>
  </w:abstractNum>
  <w:abstractNum w:abstractNumId="1">
    <w:nsid w:val="00000005"/>
    <w:multiLevelType w:val="singleLevel"/>
    <w:tmpl w:val="00000005"/>
    <w:name w:val="WW8Num11"/>
    <w:lvl w:ilvl="0">
      <w:start w:val="1"/>
      <w:numFmt w:val="bullet"/>
      <w:lvlText w:val=""/>
      <w:lvlJc w:val="left"/>
      <w:pPr>
        <w:tabs>
          <w:tab w:val="num" w:pos="720"/>
        </w:tabs>
        <w:ind w:left="720" w:hanging="360"/>
      </w:pPr>
      <w:rPr>
        <w:rFonts w:ascii="Symbol" w:hAnsi="Symbol"/>
        <w:sz w:val="20"/>
      </w:rPr>
    </w:lvl>
  </w:abstractNum>
  <w:abstractNum w:abstractNumId="2">
    <w:nsid w:val="00000006"/>
    <w:multiLevelType w:val="singleLevel"/>
    <w:tmpl w:val="00000006"/>
    <w:name w:val="WW8Num12"/>
    <w:lvl w:ilvl="0">
      <w:start w:val="1"/>
      <w:numFmt w:val="bullet"/>
      <w:lvlText w:val=""/>
      <w:lvlJc w:val="left"/>
      <w:pPr>
        <w:tabs>
          <w:tab w:val="num" w:pos="720"/>
        </w:tabs>
        <w:ind w:left="720" w:hanging="360"/>
      </w:pPr>
      <w:rPr>
        <w:rFonts w:ascii="Symbol" w:hAnsi="Symbol"/>
        <w:sz w:val="20"/>
      </w:rPr>
    </w:lvl>
  </w:abstractNum>
  <w:abstractNum w:abstractNumId="3">
    <w:nsid w:val="00000009"/>
    <w:multiLevelType w:val="singleLevel"/>
    <w:tmpl w:val="00000009"/>
    <w:name w:val="WW8Num15"/>
    <w:lvl w:ilvl="0">
      <w:start w:val="1"/>
      <w:numFmt w:val="bullet"/>
      <w:lvlText w:val=""/>
      <w:lvlJc w:val="left"/>
      <w:pPr>
        <w:tabs>
          <w:tab w:val="num" w:pos="720"/>
        </w:tabs>
        <w:ind w:left="720" w:hanging="360"/>
      </w:pPr>
      <w:rPr>
        <w:rFonts w:ascii="Symbol" w:hAnsi="Symbol"/>
      </w:rPr>
    </w:lvl>
  </w:abstractNum>
  <w:abstractNum w:abstractNumId="4">
    <w:nsid w:val="0000000A"/>
    <w:multiLevelType w:val="multilevel"/>
    <w:tmpl w:val="0000000A"/>
    <w:name w:val="WW8Num16"/>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B"/>
    <w:multiLevelType w:val="multilevel"/>
    <w:tmpl w:val="0000000B"/>
    <w:name w:val="WW8Num17"/>
    <w:lvl w:ilvl="0">
      <w:start w:val="1"/>
      <w:numFmt w:val="decimal"/>
      <w:lvlText w:val="%1."/>
      <w:lvlJc w:val="left"/>
      <w:pPr>
        <w:tabs>
          <w:tab w:val="num" w:pos="0"/>
        </w:tabs>
        <w:ind w:left="720" w:hanging="360"/>
      </w:pPr>
    </w:lvl>
    <w:lvl w:ilvl="1">
      <w:start w:val="3"/>
      <w:numFmt w:val="decimal"/>
      <w:lvlText w:val="%1.%2"/>
      <w:lvlJc w:val="left"/>
      <w:pPr>
        <w:tabs>
          <w:tab w:val="num" w:pos="0"/>
        </w:tabs>
        <w:ind w:left="840" w:hanging="480"/>
      </w:pPr>
      <w:rPr>
        <w:rFonts w:ascii="Times-Roman" w:hAnsi="Times-Roman" w:cs="Times-Roman"/>
      </w:rPr>
    </w:lvl>
    <w:lvl w:ilvl="2">
      <w:start w:val="2"/>
      <w:numFmt w:val="decimal"/>
      <w:lvlText w:val="%1.%2.%3"/>
      <w:lvlJc w:val="left"/>
      <w:pPr>
        <w:tabs>
          <w:tab w:val="num" w:pos="0"/>
        </w:tabs>
        <w:ind w:left="1080" w:hanging="720"/>
      </w:pPr>
      <w:rPr>
        <w:rFonts w:ascii="Times-Roman" w:hAnsi="Times-Roman" w:cs="Times-Roman"/>
      </w:rPr>
    </w:lvl>
    <w:lvl w:ilvl="3">
      <w:start w:val="1"/>
      <w:numFmt w:val="decimal"/>
      <w:lvlText w:val="%1.%2.%3.%4"/>
      <w:lvlJc w:val="left"/>
      <w:pPr>
        <w:tabs>
          <w:tab w:val="num" w:pos="0"/>
        </w:tabs>
        <w:ind w:left="1080" w:hanging="720"/>
      </w:pPr>
      <w:rPr>
        <w:rFonts w:ascii="Times-Roman" w:hAnsi="Times-Roman" w:cs="Times-Roman"/>
      </w:rPr>
    </w:lvl>
    <w:lvl w:ilvl="4">
      <w:start w:val="1"/>
      <w:numFmt w:val="decimal"/>
      <w:lvlText w:val="%1.%2.%3.%4.%5"/>
      <w:lvlJc w:val="left"/>
      <w:pPr>
        <w:tabs>
          <w:tab w:val="num" w:pos="0"/>
        </w:tabs>
        <w:ind w:left="1440" w:hanging="1080"/>
      </w:pPr>
      <w:rPr>
        <w:rFonts w:ascii="Times-Roman" w:hAnsi="Times-Roman" w:cs="Times-Roman"/>
      </w:rPr>
    </w:lvl>
    <w:lvl w:ilvl="5">
      <w:start w:val="1"/>
      <w:numFmt w:val="decimal"/>
      <w:lvlText w:val="%1.%2.%3.%4.%5.%6"/>
      <w:lvlJc w:val="left"/>
      <w:pPr>
        <w:tabs>
          <w:tab w:val="num" w:pos="0"/>
        </w:tabs>
        <w:ind w:left="1440" w:hanging="1080"/>
      </w:pPr>
      <w:rPr>
        <w:rFonts w:ascii="Times-Roman" w:hAnsi="Times-Roman" w:cs="Times-Roman"/>
      </w:rPr>
    </w:lvl>
    <w:lvl w:ilvl="6">
      <w:start w:val="1"/>
      <w:numFmt w:val="decimal"/>
      <w:lvlText w:val="%1.%2.%3.%4.%5.%6.%7"/>
      <w:lvlJc w:val="left"/>
      <w:pPr>
        <w:tabs>
          <w:tab w:val="num" w:pos="0"/>
        </w:tabs>
        <w:ind w:left="1800" w:hanging="1440"/>
      </w:pPr>
      <w:rPr>
        <w:rFonts w:ascii="Times-Roman" w:hAnsi="Times-Roman" w:cs="Times-Roman"/>
      </w:rPr>
    </w:lvl>
    <w:lvl w:ilvl="7">
      <w:start w:val="1"/>
      <w:numFmt w:val="decimal"/>
      <w:lvlText w:val="%1.%2.%3.%4.%5.%6.%7.%8"/>
      <w:lvlJc w:val="left"/>
      <w:pPr>
        <w:tabs>
          <w:tab w:val="num" w:pos="0"/>
        </w:tabs>
        <w:ind w:left="1800" w:hanging="1440"/>
      </w:pPr>
      <w:rPr>
        <w:rFonts w:ascii="Times-Roman" w:hAnsi="Times-Roman" w:cs="Times-Roman"/>
      </w:rPr>
    </w:lvl>
    <w:lvl w:ilvl="8">
      <w:start w:val="1"/>
      <w:numFmt w:val="decimal"/>
      <w:lvlText w:val="%1.%2.%3.%4.%5.%6.%7.%8.%9"/>
      <w:lvlJc w:val="left"/>
      <w:pPr>
        <w:tabs>
          <w:tab w:val="num" w:pos="0"/>
        </w:tabs>
        <w:ind w:left="2160" w:hanging="1800"/>
      </w:pPr>
      <w:rPr>
        <w:rFonts w:ascii="Times-Roman" w:hAnsi="Times-Roman" w:cs="Times-Roman"/>
      </w:rPr>
    </w:lvl>
  </w:abstractNum>
  <w:abstractNum w:abstractNumId="6">
    <w:nsid w:val="054D0EED"/>
    <w:multiLevelType w:val="hybridMultilevel"/>
    <w:tmpl w:val="73D2C634"/>
    <w:lvl w:ilvl="0" w:tplc="00000004">
      <w:start w:val="1"/>
      <w:numFmt w:val="bullet"/>
      <w:lvlText w:val="–"/>
      <w:lvlJc w:val="left"/>
      <w:pPr>
        <w:ind w:left="720" w:hanging="360"/>
      </w:pPr>
      <w:rPr>
        <w:rFonts w:ascii="Times New Roman" w:hAnsi="Times New Roman" w:cs="Times New Roman"/>
        <w:color w:val="auto"/>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1C67BA8"/>
    <w:multiLevelType w:val="hybridMultilevel"/>
    <w:tmpl w:val="4A8662D0"/>
    <w:lvl w:ilvl="0" w:tplc="00000004">
      <w:start w:val="1"/>
      <w:numFmt w:val="bullet"/>
      <w:lvlText w:val="–"/>
      <w:lvlJc w:val="left"/>
      <w:pPr>
        <w:ind w:left="1069" w:hanging="360"/>
      </w:pPr>
      <w:rPr>
        <w:rFonts w:ascii="Times New Roman" w:hAnsi="Times New Roman" w:cs="Times New Roman"/>
        <w:color w:val="auto"/>
        <w:sz w:val="16"/>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
    <w:nsid w:val="26540B5A"/>
    <w:multiLevelType w:val="hybridMultilevel"/>
    <w:tmpl w:val="6BF2AF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C4461ED"/>
    <w:multiLevelType w:val="hybridMultilevel"/>
    <w:tmpl w:val="0BCCDF70"/>
    <w:lvl w:ilvl="0" w:tplc="00000004">
      <w:start w:val="1"/>
      <w:numFmt w:val="bullet"/>
      <w:lvlText w:val="–"/>
      <w:lvlJc w:val="left"/>
      <w:pPr>
        <w:ind w:left="720" w:hanging="360"/>
      </w:pPr>
      <w:rPr>
        <w:rFonts w:ascii="Times New Roman" w:hAnsi="Times New Roman" w:cs="Times New Roman"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C6B392B"/>
    <w:multiLevelType w:val="hybridMultilevel"/>
    <w:tmpl w:val="EEFCCC5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nsid w:val="37340898"/>
    <w:multiLevelType w:val="hybridMultilevel"/>
    <w:tmpl w:val="7804BE92"/>
    <w:lvl w:ilvl="0" w:tplc="00000004">
      <w:start w:val="1"/>
      <w:numFmt w:val="bullet"/>
      <w:lvlText w:val="–"/>
      <w:lvlJc w:val="left"/>
      <w:pPr>
        <w:ind w:left="720" w:hanging="360"/>
      </w:pPr>
      <w:rPr>
        <w:rFonts w:ascii="Times New Roman" w:hAnsi="Times New Roman" w:cs="Times New Roman"/>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2FB4A10"/>
    <w:multiLevelType w:val="hybridMultilevel"/>
    <w:tmpl w:val="0E566B68"/>
    <w:lvl w:ilvl="0" w:tplc="04150001">
      <w:start w:val="1"/>
      <w:numFmt w:val="bullet"/>
      <w:lvlText w:val=""/>
      <w:lvlJc w:val="left"/>
      <w:pPr>
        <w:ind w:left="720" w:hanging="360"/>
      </w:pPr>
      <w:rPr>
        <w:rFonts w:ascii="Symbol" w:hAnsi="Symbol" w:cs="Times New Roman"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483D19EE"/>
    <w:multiLevelType w:val="hybridMultilevel"/>
    <w:tmpl w:val="CDCCC6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7FF1EA9"/>
    <w:multiLevelType w:val="hybridMultilevel"/>
    <w:tmpl w:val="D652A2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67FB5181"/>
    <w:multiLevelType w:val="hybridMultilevel"/>
    <w:tmpl w:val="2BEAF5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69E40BA9"/>
    <w:multiLevelType w:val="hybridMultilevel"/>
    <w:tmpl w:val="1CD09D2C"/>
    <w:lvl w:ilvl="0" w:tplc="28D286D2">
      <w:start w:val="1"/>
      <w:numFmt w:val="bullet"/>
      <w:lvlText w:val=""/>
      <w:lvlJc w:val="left"/>
      <w:pPr>
        <w:tabs>
          <w:tab w:val="num" w:pos="720"/>
        </w:tabs>
        <w:ind w:left="720" w:hanging="360"/>
      </w:pPr>
      <w:rPr>
        <w:rFonts w:ascii="Symbol" w:hAnsi="Symbol" w:hint="default"/>
        <w:sz w:val="20"/>
      </w:rPr>
    </w:lvl>
    <w:lvl w:ilvl="1" w:tplc="A48AC468" w:tentative="1">
      <w:start w:val="1"/>
      <w:numFmt w:val="bullet"/>
      <w:lvlText w:val="o"/>
      <w:lvlJc w:val="left"/>
      <w:pPr>
        <w:tabs>
          <w:tab w:val="num" w:pos="1440"/>
        </w:tabs>
        <w:ind w:left="1440" w:hanging="360"/>
      </w:pPr>
      <w:rPr>
        <w:rFonts w:ascii="Courier New" w:hAnsi="Courier New" w:hint="default"/>
        <w:sz w:val="20"/>
      </w:rPr>
    </w:lvl>
    <w:lvl w:ilvl="2" w:tplc="7948592E" w:tentative="1">
      <w:start w:val="1"/>
      <w:numFmt w:val="bullet"/>
      <w:lvlText w:val=""/>
      <w:lvlJc w:val="left"/>
      <w:pPr>
        <w:tabs>
          <w:tab w:val="num" w:pos="2160"/>
        </w:tabs>
        <w:ind w:left="2160" w:hanging="360"/>
      </w:pPr>
      <w:rPr>
        <w:rFonts w:ascii="Wingdings" w:hAnsi="Wingdings" w:hint="default"/>
        <w:sz w:val="20"/>
      </w:rPr>
    </w:lvl>
    <w:lvl w:ilvl="3" w:tplc="C6064910" w:tentative="1">
      <w:start w:val="1"/>
      <w:numFmt w:val="bullet"/>
      <w:lvlText w:val=""/>
      <w:lvlJc w:val="left"/>
      <w:pPr>
        <w:tabs>
          <w:tab w:val="num" w:pos="2880"/>
        </w:tabs>
        <w:ind w:left="2880" w:hanging="360"/>
      </w:pPr>
      <w:rPr>
        <w:rFonts w:ascii="Wingdings" w:hAnsi="Wingdings" w:hint="default"/>
        <w:sz w:val="20"/>
      </w:rPr>
    </w:lvl>
    <w:lvl w:ilvl="4" w:tplc="4E58FE9C" w:tentative="1">
      <w:start w:val="1"/>
      <w:numFmt w:val="bullet"/>
      <w:lvlText w:val=""/>
      <w:lvlJc w:val="left"/>
      <w:pPr>
        <w:tabs>
          <w:tab w:val="num" w:pos="3600"/>
        </w:tabs>
        <w:ind w:left="3600" w:hanging="360"/>
      </w:pPr>
      <w:rPr>
        <w:rFonts w:ascii="Wingdings" w:hAnsi="Wingdings" w:hint="default"/>
        <w:sz w:val="20"/>
      </w:rPr>
    </w:lvl>
    <w:lvl w:ilvl="5" w:tplc="729C527A" w:tentative="1">
      <w:start w:val="1"/>
      <w:numFmt w:val="bullet"/>
      <w:lvlText w:val=""/>
      <w:lvlJc w:val="left"/>
      <w:pPr>
        <w:tabs>
          <w:tab w:val="num" w:pos="4320"/>
        </w:tabs>
        <w:ind w:left="4320" w:hanging="360"/>
      </w:pPr>
      <w:rPr>
        <w:rFonts w:ascii="Wingdings" w:hAnsi="Wingdings" w:hint="default"/>
        <w:sz w:val="20"/>
      </w:rPr>
    </w:lvl>
    <w:lvl w:ilvl="6" w:tplc="A17C8D36" w:tentative="1">
      <w:start w:val="1"/>
      <w:numFmt w:val="bullet"/>
      <w:lvlText w:val=""/>
      <w:lvlJc w:val="left"/>
      <w:pPr>
        <w:tabs>
          <w:tab w:val="num" w:pos="5040"/>
        </w:tabs>
        <w:ind w:left="5040" w:hanging="360"/>
      </w:pPr>
      <w:rPr>
        <w:rFonts w:ascii="Wingdings" w:hAnsi="Wingdings" w:hint="default"/>
        <w:sz w:val="20"/>
      </w:rPr>
    </w:lvl>
    <w:lvl w:ilvl="7" w:tplc="DA26882C" w:tentative="1">
      <w:start w:val="1"/>
      <w:numFmt w:val="bullet"/>
      <w:lvlText w:val=""/>
      <w:lvlJc w:val="left"/>
      <w:pPr>
        <w:tabs>
          <w:tab w:val="num" w:pos="5760"/>
        </w:tabs>
        <w:ind w:left="5760" w:hanging="360"/>
      </w:pPr>
      <w:rPr>
        <w:rFonts w:ascii="Wingdings" w:hAnsi="Wingdings" w:hint="default"/>
        <w:sz w:val="20"/>
      </w:rPr>
    </w:lvl>
    <w:lvl w:ilvl="8" w:tplc="9DE8430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A7855AC"/>
    <w:multiLevelType w:val="hybridMultilevel"/>
    <w:tmpl w:val="FA3A2C70"/>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nsid w:val="6DEE244C"/>
    <w:multiLevelType w:val="hybridMultilevel"/>
    <w:tmpl w:val="3B22E1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74815535"/>
    <w:multiLevelType w:val="hybridMultilevel"/>
    <w:tmpl w:val="4AAE87C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7A0150A4"/>
    <w:multiLevelType w:val="hybridMultilevel"/>
    <w:tmpl w:val="F392BA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20"/>
  </w:num>
  <w:num w:numId="3">
    <w:abstractNumId w:val="2"/>
  </w:num>
  <w:num w:numId="4">
    <w:abstractNumId w:val="3"/>
  </w:num>
  <w:num w:numId="5">
    <w:abstractNumId w:val="1"/>
  </w:num>
  <w:num w:numId="6">
    <w:abstractNumId w:val="5"/>
  </w:num>
  <w:num w:numId="7">
    <w:abstractNumId w:val="0"/>
  </w:num>
  <w:num w:numId="8">
    <w:abstractNumId w:val="19"/>
  </w:num>
  <w:num w:numId="9">
    <w:abstractNumId w:val="16"/>
  </w:num>
  <w:num w:numId="10">
    <w:abstractNumId w:val="13"/>
  </w:num>
  <w:num w:numId="11">
    <w:abstractNumId w:val="17"/>
  </w:num>
  <w:num w:numId="12">
    <w:abstractNumId w:val="10"/>
  </w:num>
  <w:num w:numId="13">
    <w:abstractNumId w:val="18"/>
  </w:num>
  <w:num w:numId="14">
    <w:abstractNumId w:val="15"/>
  </w:num>
  <w:num w:numId="15">
    <w:abstractNumId w:val="14"/>
  </w:num>
  <w:num w:numId="16">
    <w:abstractNumId w:val="9"/>
  </w:num>
  <w:num w:numId="17">
    <w:abstractNumId w:val="7"/>
  </w:num>
  <w:num w:numId="18">
    <w:abstractNumId w:val="8"/>
  </w:num>
  <w:num w:numId="19">
    <w:abstractNumId w:val="6"/>
  </w:num>
  <w:num w:numId="20">
    <w:abstractNumId w:val="11"/>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1E7471"/>
    <w:rsid w:val="000019F3"/>
    <w:rsid w:val="00021B6B"/>
    <w:rsid w:val="00044C6D"/>
    <w:rsid w:val="000456DC"/>
    <w:rsid w:val="000575E2"/>
    <w:rsid w:val="00081FF5"/>
    <w:rsid w:val="00083F94"/>
    <w:rsid w:val="00095BB2"/>
    <w:rsid w:val="000C4322"/>
    <w:rsid w:val="000C7A61"/>
    <w:rsid w:val="000D67FA"/>
    <w:rsid w:val="00102D4D"/>
    <w:rsid w:val="00153671"/>
    <w:rsid w:val="00180679"/>
    <w:rsid w:val="001853CF"/>
    <w:rsid w:val="00195610"/>
    <w:rsid w:val="001A374A"/>
    <w:rsid w:val="001A6375"/>
    <w:rsid w:val="001B0528"/>
    <w:rsid w:val="001B1CEC"/>
    <w:rsid w:val="001E7471"/>
    <w:rsid w:val="00203F50"/>
    <w:rsid w:val="0022288E"/>
    <w:rsid w:val="00236EB8"/>
    <w:rsid w:val="0025380A"/>
    <w:rsid w:val="002674B5"/>
    <w:rsid w:val="00276B96"/>
    <w:rsid w:val="00283250"/>
    <w:rsid w:val="002D4AA2"/>
    <w:rsid w:val="002E6741"/>
    <w:rsid w:val="00303F39"/>
    <w:rsid w:val="00303F51"/>
    <w:rsid w:val="00391526"/>
    <w:rsid w:val="003A7808"/>
    <w:rsid w:val="003B1226"/>
    <w:rsid w:val="003C50AA"/>
    <w:rsid w:val="003D460C"/>
    <w:rsid w:val="003D5665"/>
    <w:rsid w:val="003E5B8D"/>
    <w:rsid w:val="003F45ED"/>
    <w:rsid w:val="004025BB"/>
    <w:rsid w:val="00416E68"/>
    <w:rsid w:val="00417AB4"/>
    <w:rsid w:val="00421541"/>
    <w:rsid w:val="004336E8"/>
    <w:rsid w:val="0044710E"/>
    <w:rsid w:val="00473345"/>
    <w:rsid w:val="004A331C"/>
    <w:rsid w:val="004B0B6F"/>
    <w:rsid w:val="004B3C35"/>
    <w:rsid w:val="004B597F"/>
    <w:rsid w:val="004D68AB"/>
    <w:rsid w:val="004E018E"/>
    <w:rsid w:val="0055130B"/>
    <w:rsid w:val="00564C15"/>
    <w:rsid w:val="0059558B"/>
    <w:rsid w:val="00597C9D"/>
    <w:rsid w:val="005A0A9B"/>
    <w:rsid w:val="005B6056"/>
    <w:rsid w:val="005E31E3"/>
    <w:rsid w:val="005F70A7"/>
    <w:rsid w:val="006111B2"/>
    <w:rsid w:val="00624170"/>
    <w:rsid w:val="00630288"/>
    <w:rsid w:val="006614F4"/>
    <w:rsid w:val="00664A4B"/>
    <w:rsid w:val="006A763F"/>
    <w:rsid w:val="006C3460"/>
    <w:rsid w:val="006D48C5"/>
    <w:rsid w:val="006F006C"/>
    <w:rsid w:val="006F684D"/>
    <w:rsid w:val="00701AA0"/>
    <w:rsid w:val="007273BF"/>
    <w:rsid w:val="0076211D"/>
    <w:rsid w:val="007757FA"/>
    <w:rsid w:val="00782DCD"/>
    <w:rsid w:val="00782E4D"/>
    <w:rsid w:val="00791A75"/>
    <w:rsid w:val="007B589F"/>
    <w:rsid w:val="007C12FD"/>
    <w:rsid w:val="007D08FE"/>
    <w:rsid w:val="007D0D5A"/>
    <w:rsid w:val="007D6437"/>
    <w:rsid w:val="007D6E04"/>
    <w:rsid w:val="007F58E6"/>
    <w:rsid w:val="007F5C0D"/>
    <w:rsid w:val="008055AA"/>
    <w:rsid w:val="008210A4"/>
    <w:rsid w:val="008474D2"/>
    <w:rsid w:val="00853579"/>
    <w:rsid w:val="00871069"/>
    <w:rsid w:val="0087296B"/>
    <w:rsid w:val="008806FF"/>
    <w:rsid w:val="00882134"/>
    <w:rsid w:val="0088481F"/>
    <w:rsid w:val="00887B8D"/>
    <w:rsid w:val="00895E96"/>
    <w:rsid w:val="008C2A8D"/>
    <w:rsid w:val="008E056B"/>
    <w:rsid w:val="008F2F12"/>
    <w:rsid w:val="00905298"/>
    <w:rsid w:val="0091649C"/>
    <w:rsid w:val="009315B4"/>
    <w:rsid w:val="009320EA"/>
    <w:rsid w:val="009343E8"/>
    <w:rsid w:val="00950693"/>
    <w:rsid w:val="00960B61"/>
    <w:rsid w:val="00967956"/>
    <w:rsid w:val="009872F2"/>
    <w:rsid w:val="00992B8D"/>
    <w:rsid w:val="00992F70"/>
    <w:rsid w:val="0099318A"/>
    <w:rsid w:val="009959EE"/>
    <w:rsid w:val="009C798D"/>
    <w:rsid w:val="009D66BD"/>
    <w:rsid w:val="009E0590"/>
    <w:rsid w:val="00A0218F"/>
    <w:rsid w:val="00A10B88"/>
    <w:rsid w:val="00A15849"/>
    <w:rsid w:val="00A15A01"/>
    <w:rsid w:val="00A35019"/>
    <w:rsid w:val="00A4592B"/>
    <w:rsid w:val="00A6484C"/>
    <w:rsid w:val="00A67F8F"/>
    <w:rsid w:val="00A804B0"/>
    <w:rsid w:val="00A92A94"/>
    <w:rsid w:val="00A966F1"/>
    <w:rsid w:val="00AC1E98"/>
    <w:rsid w:val="00AD2C60"/>
    <w:rsid w:val="00AF27FA"/>
    <w:rsid w:val="00B15F77"/>
    <w:rsid w:val="00B23C91"/>
    <w:rsid w:val="00B476B2"/>
    <w:rsid w:val="00B557EB"/>
    <w:rsid w:val="00B56355"/>
    <w:rsid w:val="00B74770"/>
    <w:rsid w:val="00B7658B"/>
    <w:rsid w:val="00B837F6"/>
    <w:rsid w:val="00B83E5A"/>
    <w:rsid w:val="00BC1BA9"/>
    <w:rsid w:val="00BC235B"/>
    <w:rsid w:val="00C00DCE"/>
    <w:rsid w:val="00C05572"/>
    <w:rsid w:val="00C1782B"/>
    <w:rsid w:val="00C23FC6"/>
    <w:rsid w:val="00C3566D"/>
    <w:rsid w:val="00C37D88"/>
    <w:rsid w:val="00C406BE"/>
    <w:rsid w:val="00C60E56"/>
    <w:rsid w:val="00C61C89"/>
    <w:rsid w:val="00C930A8"/>
    <w:rsid w:val="00C94754"/>
    <w:rsid w:val="00CA5F5F"/>
    <w:rsid w:val="00CB12F9"/>
    <w:rsid w:val="00CB2D33"/>
    <w:rsid w:val="00CB3118"/>
    <w:rsid w:val="00CB5ECB"/>
    <w:rsid w:val="00CC1352"/>
    <w:rsid w:val="00CE1639"/>
    <w:rsid w:val="00D25FD0"/>
    <w:rsid w:val="00D6336D"/>
    <w:rsid w:val="00D6661C"/>
    <w:rsid w:val="00D725E6"/>
    <w:rsid w:val="00D823FD"/>
    <w:rsid w:val="00DB20AC"/>
    <w:rsid w:val="00DD0F31"/>
    <w:rsid w:val="00DD5274"/>
    <w:rsid w:val="00DE4043"/>
    <w:rsid w:val="00DF14C9"/>
    <w:rsid w:val="00DF6157"/>
    <w:rsid w:val="00E0095E"/>
    <w:rsid w:val="00E179F3"/>
    <w:rsid w:val="00E304DB"/>
    <w:rsid w:val="00E33E2F"/>
    <w:rsid w:val="00E60F45"/>
    <w:rsid w:val="00E65827"/>
    <w:rsid w:val="00E67B73"/>
    <w:rsid w:val="00E8726A"/>
    <w:rsid w:val="00EA4F2D"/>
    <w:rsid w:val="00EB1061"/>
    <w:rsid w:val="00EC3395"/>
    <w:rsid w:val="00ED537B"/>
    <w:rsid w:val="00F06653"/>
    <w:rsid w:val="00F30770"/>
    <w:rsid w:val="00F3281E"/>
    <w:rsid w:val="00F46B16"/>
    <w:rsid w:val="00F53701"/>
    <w:rsid w:val="00F7784E"/>
    <w:rsid w:val="00F9249B"/>
    <w:rsid w:val="00FA62A2"/>
    <w:rsid w:val="00FB0F5C"/>
    <w:rsid w:val="00FC225F"/>
    <w:rsid w:val="00FC56DE"/>
    <w:rsid w:val="00FF4228"/>
    <w:rsid w:val="00FF77A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E7471"/>
    <w:pPr>
      <w:suppressAutoHyphens/>
      <w:spacing w:after="200" w:line="276" w:lineRule="auto"/>
    </w:pPr>
    <w:rPr>
      <w:rFonts w:cs="Calibri"/>
      <w:sz w:val="22"/>
      <w:szCs w:val="22"/>
      <w:lang w:eastAsia="ar-SA"/>
    </w:rPr>
  </w:style>
  <w:style w:type="paragraph" w:styleId="Nagwek1">
    <w:name w:val="heading 1"/>
    <w:basedOn w:val="Normalny"/>
    <w:next w:val="Normalny"/>
    <w:link w:val="Nagwek1Znak"/>
    <w:uiPriority w:val="9"/>
    <w:qFormat/>
    <w:rsid w:val="00DD0F31"/>
    <w:pPr>
      <w:keepNext/>
      <w:keepLines/>
      <w:spacing w:before="120" w:after="120"/>
      <w:jc w:val="center"/>
      <w:outlineLvl w:val="0"/>
    </w:pPr>
    <w:rPr>
      <w:rFonts w:ascii="Times New Roman" w:eastAsia="Times New Roman" w:hAnsi="Times New Roman" w:cs="Times New Roman"/>
      <w:b/>
      <w:bCs/>
      <w:color w:val="000000"/>
      <w:sz w:val="28"/>
      <w:szCs w:val="28"/>
    </w:rPr>
  </w:style>
  <w:style w:type="paragraph" w:styleId="Nagwek2">
    <w:name w:val="heading 2"/>
    <w:basedOn w:val="Normalny"/>
    <w:next w:val="Normalny"/>
    <w:link w:val="Nagwek2Znak"/>
    <w:uiPriority w:val="9"/>
    <w:unhideWhenUsed/>
    <w:qFormat/>
    <w:rsid w:val="00AF27FA"/>
    <w:pPr>
      <w:keepNext/>
      <w:spacing w:before="240" w:after="60"/>
      <w:outlineLvl w:val="1"/>
    </w:pPr>
    <w:rPr>
      <w:rFonts w:ascii="Cambria" w:eastAsia="Times New Roman" w:hAnsi="Cambria" w:cs="Times New Roman"/>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qFormat/>
    <w:rsid w:val="001E7471"/>
    <w:pPr>
      <w:spacing w:after="0" w:line="240" w:lineRule="auto"/>
      <w:jc w:val="center"/>
    </w:pPr>
    <w:rPr>
      <w:rFonts w:ascii="Times New Roman" w:eastAsia="Times New Roman" w:hAnsi="Times New Roman"/>
      <w:b/>
      <w:bCs/>
      <w:sz w:val="28"/>
      <w:szCs w:val="24"/>
    </w:rPr>
  </w:style>
  <w:style w:type="character" w:customStyle="1" w:styleId="TytuZnak">
    <w:name w:val="Tytuł Znak"/>
    <w:basedOn w:val="Domylnaczcionkaakapitu"/>
    <w:link w:val="Tytu"/>
    <w:rsid w:val="001E7471"/>
    <w:rPr>
      <w:rFonts w:ascii="Times New Roman" w:eastAsia="Times New Roman" w:hAnsi="Times New Roman" w:cs="Calibri"/>
      <w:b/>
      <w:bCs/>
      <w:sz w:val="28"/>
      <w:szCs w:val="24"/>
      <w:lang w:eastAsia="ar-SA"/>
    </w:rPr>
  </w:style>
  <w:style w:type="paragraph" w:styleId="Bezodstpw">
    <w:name w:val="No Spacing"/>
    <w:uiPriority w:val="1"/>
    <w:qFormat/>
    <w:rsid w:val="001E7471"/>
    <w:rPr>
      <w:sz w:val="22"/>
      <w:szCs w:val="22"/>
      <w:lang w:eastAsia="en-US"/>
    </w:rPr>
  </w:style>
  <w:style w:type="paragraph" w:styleId="Akapitzlist">
    <w:name w:val="List Paragraph"/>
    <w:basedOn w:val="Normalny"/>
    <w:qFormat/>
    <w:rsid w:val="00ED537B"/>
    <w:pPr>
      <w:ind w:left="720"/>
      <w:contextualSpacing/>
    </w:pPr>
  </w:style>
  <w:style w:type="paragraph" w:styleId="Nagwek">
    <w:name w:val="header"/>
    <w:basedOn w:val="Normalny"/>
    <w:link w:val="NagwekZnak"/>
    <w:uiPriority w:val="99"/>
    <w:semiHidden/>
    <w:unhideWhenUsed/>
    <w:rsid w:val="005E31E3"/>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5E31E3"/>
    <w:rPr>
      <w:rFonts w:ascii="Calibri" w:eastAsia="Calibri" w:hAnsi="Calibri" w:cs="Calibri"/>
      <w:lang w:eastAsia="ar-SA"/>
    </w:rPr>
  </w:style>
  <w:style w:type="paragraph" w:styleId="Stopka">
    <w:name w:val="footer"/>
    <w:basedOn w:val="Normalny"/>
    <w:link w:val="StopkaZnak"/>
    <w:uiPriority w:val="99"/>
    <w:unhideWhenUsed/>
    <w:rsid w:val="005E31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31E3"/>
    <w:rPr>
      <w:rFonts w:ascii="Calibri" w:eastAsia="Calibri" w:hAnsi="Calibri" w:cs="Calibri"/>
      <w:lang w:eastAsia="ar-SA"/>
    </w:rPr>
  </w:style>
  <w:style w:type="paragraph" w:styleId="NormalnyWeb">
    <w:name w:val="Normal (Web)"/>
    <w:basedOn w:val="Normalny"/>
    <w:rsid w:val="00BC1BA9"/>
    <w:pPr>
      <w:spacing w:before="280" w:after="119" w:line="240" w:lineRule="auto"/>
    </w:pPr>
    <w:rPr>
      <w:rFonts w:ascii="Times New Roman" w:eastAsia="Times New Roman" w:hAnsi="Times New Roman"/>
      <w:sz w:val="24"/>
      <w:szCs w:val="24"/>
    </w:rPr>
  </w:style>
  <w:style w:type="character" w:customStyle="1" w:styleId="Nagwek1Znak">
    <w:name w:val="Nagłówek 1 Znak"/>
    <w:basedOn w:val="Domylnaczcionkaakapitu"/>
    <w:link w:val="Nagwek1"/>
    <w:uiPriority w:val="9"/>
    <w:rsid w:val="00DD0F31"/>
    <w:rPr>
      <w:rFonts w:ascii="Times New Roman" w:eastAsia="Times New Roman" w:hAnsi="Times New Roman" w:cs="Times New Roman"/>
      <w:b/>
      <w:bCs/>
      <w:color w:val="000000"/>
      <w:sz w:val="28"/>
      <w:szCs w:val="28"/>
      <w:lang w:eastAsia="ar-SA"/>
    </w:rPr>
  </w:style>
  <w:style w:type="paragraph" w:styleId="Nagwekspisutreci">
    <w:name w:val="TOC Heading"/>
    <w:basedOn w:val="Nagwek1"/>
    <w:next w:val="Normalny"/>
    <w:uiPriority w:val="39"/>
    <w:unhideWhenUsed/>
    <w:qFormat/>
    <w:rsid w:val="00DD0F31"/>
    <w:pPr>
      <w:suppressAutoHyphens w:val="0"/>
      <w:spacing w:before="480" w:after="0"/>
      <w:jc w:val="left"/>
      <w:outlineLvl w:val="9"/>
    </w:pPr>
    <w:rPr>
      <w:rFonts w:ascii="Cambria" w:hAnsi="Cambria"/>
      <w:color w:val="365F91"/>
      <w:lang w:eastAsia="en-US"/>
    </w:rPr>
  </w:style>
  <w:style w:type="paragraph" w:styleId="Spistreci1">
    <w:name w:val="toc 1"/>
    <w:basedOn w:val="Normalny"/>
    <w:next w:val="Normalny"/>
    <w:autoRedefine/>
    <w:uiPriority w:val="39"/>
    <w:unhideWhenUsed/>
    <w:rsid w:val="00DD0F31"/>
    <w:pPr>
      <w:spacing w:after="100"/>
    </w:pPr>
  </w:style>
  <w:style w:type="character" w:styleId="Hipercze">
    <w:name w:val="Hyperlink"/>
    <w:basedOn w:val="Domylnaczcionkaakapitu"/>
    <w:uiPriority w:val="99"/>
    <w:unhideWhenUsed/>
    <w:rsid w:val="00DD0F31"/>
    <w:rPr>
      <w:color w:val="0000FF"/>
      <w:u w:val="single"/>
    </w:rPr>
  </w:style>
  <w:style w:type="paragraph" w:styleId="Tekstdymka">
    <w:name w:val="Balloon Text"/>
    <w:basedOn w:val="Normalny"/>
    <w:link w:val="TekstdymkaZnak"/>
    <w:uiPriority w:val="99"/>
    <w:semiHidden/>
    <w:unhideWhenUsed/>
    <w:rsid w:val="00DD0F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D0F31"/>
    <w:rPr>
      <w:rFonts w:ascii="Tahoma" w:eastAsia="Calibri" w:hAnsi="Tahoma" w:cs="Tahoma"/>
      <w:sz w:val="16"/>
      <w:szCs w:val="16"/>
      <w:lang w:eastAsia="ar-SA"/>
    </w:rPr>
  </w:style>
  <w:style w:type="character" w:styleId="Odwoaniedokomentarza">
    <w:name w:val="annotation reference"/>
    <w:basedOn w:val="Domylnaczcionkaakapitu"/>
    <w:uiPriority w:val="99"/>
    <w:semiHidden/>
    <w:unhideWhenUsed/>
    <w:rsid w:val="00021B6B"/>
    <w:rPr>
      <w:sz w:val="16"/>
      <w:szCs w:val="16"/>
    </w:rPr>
  </w:style>
  <w:style w:type="paragraph" w:styleId="Tekstkomentarza">
    <w:name w:val="annotation text"/>
    <w:basedOn w:val="Normalny"/>
    <w:link w:val="TekstkomentarzaZnak"/>
    <w:uiPriority w:val="99"/>
    <w:semiHidden/>
    <w:unhideWhenUsed/>
    <w:rsid w:val="00021B6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21B6B"/>
    <w:rPr>
      <w:rFonts w:ascii="Calibri" w:eastAsia="Calibri" w:hAnsi="Calibri"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021B6B"/>
    <w:rPr>
      <w:b/>
      <w:bCs/>
    </w:rPr>
  </w:style>
  <w:style w:type="character" w:customStyle="1" w:styleId="TematkomentarzaZnak">
    <w:name w:val="Temat komentarza Znak"/>
    <w:basedOn w:val="TekstkomentarzaZnak"/>
    <w:link w:val="Tematkomentarza"/>
    <w:uiPriority w:val="99"/>
    <w:semiHidden/>
    <w:rsid w:val="00021B6B"/>
    <w:rPr>
      <w:b/>
      <w:bCs/>
    </w:rPr>
  </w:style>
  <w:style w:type="character" w:customStyle="1" w:styleId="Nagwek2Znak">
    <w:name w:val="Nagłówek 2 Znak"/>
    <w:basedOn w:val="Domylnaczcionkaakapitu"/>
    <w:link w:val="Nagwek2"/>
    <w:uiPriority w:val="9"/>
    <w:rsid w:val="00AF27FA"/>
    <w:rPr>
      <w:rFonts w:ascii="Cambria" w:eastAsia="Times New Roman" w:hAnsi="Cambria" w:cs="Times New Roman"/>
      <w:b/>
      <w:bCs/>
      <w:i/>
      <w:iCs/>
      <w:sz w:val="28"/>
      <w:szCs w:val="28"/>
      <w:lang w:eastAsia="ar-SA"/>
    </w:rPr>
  </w:style>
  <w:style w:type="table" w:styleId="Tabela-Siatka">
    <w:name w:val="Table Grid"/>
    <w:basedOn w:val="Standardowy"/>
    <w:uiPriority w:val="59"/>
    <w:rsid w:val="0044710E"/>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B1C74-4F0A-4393-B11E-86CB12020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11</Pages>
  <Words>2609</Words>
  <Characters>15655</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Magda</cp:lastModifiedBy>
  <cp:revision>26</cp:revision>
  <cp:lastPrinted>2016-07-20T10:52:00Z</cp:lastPrinted>
  <dcterms:created xsi:type="dcterms:W3CDTF">2015-12-18T08:50:00Z</dcterms:created>
  <dcterms:modified xsi:type="dcterms:W3CDTF">2016-07-22T12:52:00Z</dcterms:modified>
</cp:coreProperties>
</file>